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81795" w14:textId="77777777" w:rsidR="00452289" w:rsidRDefault="00490EBD" w:rsidP="00F34224">
      <w:pPr>
        <w:pStyle w:val="BodyText"/>
        <w:jc w:val="center"/>
        <w:rPr>
          <w:rFonts w:ascii="Arial" w:hAnsi="Arial" w:cs="Arial"/>
          <w:b/>
          <w:sz w:val="28"/>
          <w:szCs w:val="28"/>
        </w:rPr>
      </w:pPr>
      <w:r>
        <w:rPr>
          <w:rFonts w:ascii="Arial" w:hAnsi="Arial" w:cs="Arial"/>
          <w:b/>
          <w:sz w:val="28"/>
          <w:szCs w:val="28"/>
        </w:rPr>
        <w:t>Cielo Pasay Curriculum Vitae</w:t>
      </w:r>
    </w:p>
    <w:p w14:paraId="641DB147" w14:textId="77777777" w:rsidR="001B5644" w:rsidRPr="001B5644" w:rsidRDefault="001B5644" w:rsidP="00D65A71">
      <w:pPr>
        <w:rPr>
          <w:rFonts w:ascii="Arial" w:hAnsi="Arial" w:cs="Arial"/>
          <w:b/>
          <w:sz w:val="24"/>
          <w:szCs w:val="24"/>
        </w:rPr>
      </w:pPr>
      <w:r w:rsidRPr="001B5644">
        <w:rPr>
          <w:rFonts w:ascii="Arial" w:hAnsi="Arial" w:cs="Arial"/>
          <w:b/>
          <w:sz w:val="24"/>
          <w:szCs w:val="24"/>
        </w:rPr>
        <w:t>PART 1</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540"/>
        <w:gridCol w:w="540"/>
        <w:gridCol w:w="49"/>
        <w:gridCol w:w="1751"/>
        <w:gridCol w:w="720"/>
        <w:gridCol w:w="1080"/>
        <w:gridCol w:w="900"/>
        <w:gridCol w:w="540"/>
        <w:gridCol w:w="1440"/>
      </w:tblGrid>
      <w:tr w:rsidR="00EE584C" w:rsidRPr="00295747" w14:paraId="082998A5" w14:textId="77777777" w:rsidTr="00295747">
        <w:tc>
          <w:tcPr>
            <w:tcW w:w="9288" w:type="dxa"/>
            <w:gridSpan w:val="10"/>
            <w:shd w:val="clear" w:color="auto" w:fill="E0E0E0"/>
          </w:tcPr>
          <w:p w14:paraId="6226DE43" w14:textId="77777777" w:rsidR="00EE584C" w:rsidRPr="00295747" w:rsidRDefault="00EE584C" w:rsidP="00337090">
            <w:pPr>
              <w:rPr>
                <w:rFonts w:ascii="Arial" w:hAnsi="Arial" w:cs="Arial"/>
                <w:b/>
                <w:sz w:val="24"/>
                <w:szCs w:val="24"/>
              </w:rPr>
            </w:pPr>
            <w:r w:rsidRPr="00295747">
              <w:rPr>
                <w:rFonts w:ascii="Arial" w:hAnsi="Arial" w:cs="Arial"/>
                <w:b/>
                <w:sz w:val="24"/>
                <w:szCs w:val="24"/>
              </w:rPr>
              <w:t>1a.   Personal details</w:t>
            </w:r>
          </w:p>
        </w:tc>
      </w:tr>
      <w:tr w:rsidR="00412809" w:rsidRPr="00295747" w14:paraId="0D2325C8" w14:textId="77777777" w:rsidTr="00295747">
        <w:trPr>
          <w:trHeight w:val="483"/>
        </w:trPr>
        <w:tc>
          <w:tcPr>
            <w:tcW w:w="1728" w:type="dxa"/>
            <w:shd w:val="clear" w:color="auto" w:fill="E0E0E0"/>
          </w:tcPr>
          <w:p w14:paraId="3ED19F6C" w14:textId="77777777" w:rsidR="00412809" w:rsidRPr="00295747" w:rsidRDefault="00412809" w:rsidP="00412809">
            <w:pPr>
              <w:rPr>
                <w:rFonts w:ascii="Arial" w:hAnsi="Arial" w:cs="Arial"/>
                <w:b/>
                <w:sz w:val="24"/>
                <w:szCs w:val="24"/>
              </w:rPr>
            </w:pPr>
            <w:r w:rsidRPr="00295747">
              <w:rPr>
                <w:rFonts w:ascii="Arial" w:hAnsi="Arial" w:cs="Arial"/>
                <w:b/>
                <w:sz w:val="24"/>
                <w:szCs w:val="24"/>
              </w:rPr>
              <w:t>Full name</w:t>
            </w:r>
          </w:p>
        </w:tc>
        <w:tc>
          <w:tcPr>
            <w:tcW w:w="1080" w:type="dxa"/>
            <w:gridSpan w:val="2"/>
            <w:shd w:val="clear" w:color="auto" w:fill="auto"/>
          </w:tcPr>
          <w:p w14:paraId="0ADDD5E4" w14:textId="77777777" w:rsidR="000432DA" w:rsidRPr="00295747" w:rsidRDefault="00412809" w:rsidP="00412809">
            <w:pPr>
              <w:rPr>
                <w:rFonts w:ascii="Arial" w:hAnsi="Arial" w:cs="Arial"/>
                <w:i/>
                <w:sz w:val="24"/>
                <w:szCs w:val="24"/>
                <w:vertAlign w:val="superscript"/>
              </w:rPr>
            </w:pPr>
            <w:r w:rsidRPr="00295747">
              <w:rPr>
                <w:rFonts w:ascii="Arial" w:hAnsi="Arial" w:cs="Arial"/>
                <w:i/>
                <w:sz w:val="24"/>
                <w:szCs w:val="24"/>
                <w:vertAlign w:val="superscript"/>
              </w:rPr>
              <w:t>Title</w:t>
            </w:r>
          </w:p>
          <w:p w14:paraId="7B6355A1" w14:textId="77777777" w:rsidR="000432DA" w:rsidRPr="00295747" w:rsidRDefault="00F513D5" w:rsidP="000432DA">
            <w:pPr>
              <w:rPr>
                <w:rFonts w:ascii="Arial" w:hAnsi="Arial" w:cs="Arial"/>
                <w:sz w:val="24"/>
                <w:szCs w:val="24"/>
              </w:rPr>
            </w:pPr>
            <w:proofErr w:type="spellStart"/>
            <w:r>
              <w:rPr>
                <w:rFonts w:ascii="Arial" w:hAnsi="Arial" w:cs="Arial"/>
                <w:sz w:val="24"/>
                <w:szCs w:val="24"/>
              </w:rPr>
              <w:t>Dr.</w:t>
            </w:r>
            <w:proofErr w:type="spellEnd"/>
          </w:p>
        </w:tc>
        <w:tc>
          <w:tcPr>
            <w:tcW w:w="1800" w:type="dxa"/>
            <w:gridSpan w:val="2"/>
            <w:shd w:val="clear" w:color="auto" w:fill="auto"/>
          </w:tcPr>
          <w:p w14:paraId="2CD8FE78" w14:textId="77777777" w:rsidR="00412809" w:rsidRPr="00295747" w:rsidRDefault="00412809" w:rsidP="00412809">
            <w:pPr>
              <w:rPr>
                <w:rFonts w:ascii="Arial" w:hAnsi="Arial" w:cs="Arial"/>
                <w:i/>
                <w:sz w:val="24"/>
                <w:szCs w:val="24"/>
                <w:vertAlign w:val="superscript"/>
              </w:rPr>
            </w:pPr>
            <w:r w:rsidRPr="00295747">
              <w:rPr>
                <w:rFonts w:ascii="Arial" w:hAnsi="Arial" w:cs="Arial"/>
                <w:i/>
                <w:sz w:val="24"/>
                <w:szCs w:val="24"/>
                <w:vertAlign w:val="superscript"/>
              </w:rPr>
              <w:t>First name</w:t>
            </w:r>
          </w:p>
          <w:p w14:paraId="1BA71A89" w14:textId="77777777" w:rsidR="000432DA" w:rsidRPr="00F513D5" w:rsidRDefault="00F513D5" w:rsidP="000432DA">
            <w:pPr>
              <w:rPr>
                <w:rFonts w:ascii="Arial" w:hAnsi="Arial" w:cs="Arial"/>
                <w:sz w:val="24"/>
                <w:szCs w:val="24"/>
              </w:rPr>
            </w:pPr>
            <w:r>
              <w:rPr>
                <w:rFonts w:ascii="Arial" w:hAnsi="Arial" w:cs="Arial"/>
                <w:sz w:val="24"/>
                <w:szCs w:val="24"/>
              </w:rPr>
              <w:t>Cielo</w:t>
            </w:r>
          </w:p>
        </w:tc>
        <w:tc>
          <w:tcPr>
            <w:tcW w:w="2700" w:type="dxa"/>
            <w:gridSpan w:val="3"/>
            <w:shd w:val="clear" w:color="auto" w:fill="auto"/>
          </w:tcPr>
          <w:p w14:paraId="74B1C48C" w14:textId="77777777" w:rsidR="00412809" w:rsidRPr="00295747" w:rsidRDefault="00412809" w:rsidP="00412809">
            <w:pPr>
              <w:rPr>
                <w:rFonts w:ascii="Arial" w:hAnsi="Arial" w:cs="Arial"/>
                <w:i/>
                <w:sz w:val="24"/>
                <w:szCs w:val="24"/>
                <w:vertAlign w:val="superscript"/>
              </w:rPr>
            </w:pPr>
            <w:r w:rsidRPr="00295747">
              <w:rPr>
                <w:rFonts w:ascii="Arial" w:hAnsi="Arial" w:cs="Arial"/>
                <w:i/>
                <w:sz w:val="24"/>
                <w:szCs w:val="24"/>
                <w:vertAlign w:val="superscript"/>
              </w:rPr>
              <w:t>Second name(s)</w:t>
            </w:r>
          </w:p>
          <w:p w14:paraId="62CE1356" w14:textId="77777777" w:rsidR="000432DA" w:rsidRPr="00295747" w:rsidRDefault="000432DA" w:rsidP="00412809">
            <w:pPr>
              <w:rPr>
                <w:rFonts w:ascii="Arial" w:hAnsi="Arial" w:cs="Arial"/>
                <w:i/>
                <w:sz w:val="22"/>
                <w:szCs w:val="22"/>
              </w:rPr>
            </w:pPr>
          </w:p>
        </w:tc>
        <w:tc>
          <w:tcPr>
            <w:tcW w:w="1980" w:type="dxa"/>
            <w:gridSpan w:val="2"/>
            <w:shd w:val="clear" w:color="auto" w:fill="auto"/>
          </w:tcPr>
          <w:p w14:paraId="16C8BA6A" w14:textId="77777777" w:rsidR="00412809" w:rsidRPr="00295747" w:rsidRDefault="00412809" w:rsidP="00412809">
            <w:pPr>
              <w:rPr>
                <w:rFonts w:ascii="Arial" w:hAnsi="Arial" w:cs="Arial"/>
                <w:i/>
                <w:sz w:val="24"/>
                <w:szCs w:val="24"/>
                <w:vertAlign w:val="superscript"/>
              </w:rPr>
            </w:pPr>
            <w:r w:rsidRPr="00295747">
              <w:rPr>
                <w:rFonts w:ascii="Arial" w:hAnsi="Arial" w:cs="Arial"/>
                <w:i/>
                <w:sz w:val="24"/>
                <w:szCs w:val="24"/>
                <w:vertAlign w:val="superscript"/>
              </w:rPr>
              <w:t>Family name</w:t>
            </w:r>
          </w:p>
          <w:p w14:paraId="2DA424C3" w14:textId="77777777" w:rsidR="000432DA" w:rsidRPr="00295747" w:rsidRDefault="00F513D5" w:rsidP="00412809">
            <w:pPr>
              <w:rPr>
                <w:rFonts w:ascii="Arial" w:hAnsi="Arial" w:cs="Arial"/>
                <w:sz w:val="24"/>
                <w:szCs w:val="24"/>
              </w:rPr>
            </w:pPr>
            <w:r>
              <w:rPr>
                <w:rFonts w:ascii="Arial" w:hAnsi="Arial" w:cs="Arial"/>
                <w:sz w:val="24"/>
                <w:szCs w:val="24"/>
              </w:rPr>
              <w:t>Pasay</w:t>
            </w:r>
          </w:p>
        </w:tc>
      </w:tr>
      <w:tr w:rsidR="00F34224" w:rsidRPr="00295747" w14:paraId="6FEB2A90" w14:textId="77777777" w:rsidTr="00295747">
        <w:tc>
          <w:tcPr>
            <w:tcW w:w="2857" w:type="dxa"/>
            <w:gridSpan w:val="4"/>
            <w:shd w:val="clear" w:color="auto" w:fill="E0E0E0"/>
          </w:tcPr>
          <w:p w14:paraId="186D3470" w14:textId="77777777" w:rsidR="00792088" w:rsidRPr="00295747" w:rsidRDefault="00532ABE" w:rsidP="00F34224">
            <w:pPr>
              <w:rPr>
                <w:rFonts w:ascii="Arial" w:hAnsi="Arial" w:cs="Arial"/>
                <w:b/>
                <w:sz w:val="24"/>
                <w:szCs w:val="24"/>
              </w:rPr>
            </w:pPr>
            <w:r w:rsidRPr="00295747">
              <w:rPr>
                <w:rFonts w:ascii="Arial" w:hAnsi="Arial" w:cs="Arial"/>
                <w:b/>
                <w:sz w:val="24"/>
                <w:szCs w:val="24"/>
              </w:rPr>
              <w:t>Present position</w:t>
            </w:r>
          </w:p>
        </w:tc>
        <w:tc>
          <w:tcPr>
            <w:tcW w:w="6431" w:type="dxa"/>
            <w:gridSpan w:val="6"/>
            <w:shd w:val="clear" w:color="auto" w:fill="auto"/>
          </w:tcPr>
          <w:p w14:paraId="30816ACE" w14:textId="77777777" w:rsidR="00512811" w:rsidRPr="00295747" w:rsidRDefault="00F513D5" w:rsidP="00F34224">
            <w:pPr>
              <w:rPr>
                <w:rFonts w:ascii="Arial" w:hAnsi="Arial" w:cs="Arial"/>
                <w:sz w:val="24"/>
                <w:szCs w:val="24"/>
              </w:rPr>
            </w:pPr>
            <w:r>
              <w:rPr>
                <w:rFonts w:ascii="Arial" w:hAnsi="Arial" w:cs="Arial"/>
                <w:sz w:val="24"/>
                <w:szCs w:val="24"/>
              </w:rPr>
              <w:t>Research Officer</w:t>
            </w:r>
          </w:p>
        </w:tc>
      </w:tr>
      <w:tr w:rsidR="00F34224" w:rsidRPr="00295747" w14:paraId="7F1F0D40" w14:textId="77777777" w:rsidTr="00295747">
        <w:trPr>
          <w:trHeight w:val="139"/>
        </w:trPr>
        <w:tc>
          <w:tcPr>
            <w:tcW w:w="2857" w:type="dxa"/>
            <w:gridSpan w:val="4"/>
            <w:shd w:val="clear" w:color="auto" w:fill="E0E0E0"/>
          </w:tcPr>
          <w:p w14:paraId="2BCCCC53" w14:textId="77777777" w:rsidR="00792088" w:rsidRPr="00295747" w:rsidRDefault="00532ABE" w:rsidP="00F34224">
            <w:pPr>
              <w:rPr>
                <w:rFonts w:ascii="Arial" w:hAnsi="Arial" w:cs="Arial"/>
                <w:b/>
                <w:sz w:val="24"/>
                <w:szCs w:val="24"/>
              </w:rPr>
            </w:pPr>
            <w:r w:rsidRPr="00295747">
              <w:rPr>
                <w:rFonts w:ascii="Arial" w:hAnsi="Arial" w:cs="Arial"/>
                <w:b/>
                <w:sz w:val="24"/>
                <w:szCs w:val="24"/>
              </w:rPr>
              <w:t>Organisation/Employer</w:t>
            </w:r>
          </w:p>
        </w:tc>
        <w:tc>
          <w:tcPr>
            <w:tcW w:w="6431" w:type="dxa"/>
            <w:gridSpan w:val="6"/>
            <w:shd w:val="clear" w:color="auto" w:fill="auto"/>
          </w:tcPr>
          <w:p w14:paraId="6AC76949" w14:textId="3BD7C729" w:rsidR="00792088" w:rsidRPr="00295747" w:rsidRDefault="000A7729" w:rsidP="00F34224">
            <w:pPr>
              <w:rPr>
                <w:rFonts w:ascii="Arial" w:hAnsi="Arial" w:cs="Arial"/>
                <w:sz w:val="24"/>
                <w:szCs w:val="24"/>
              </w:rPr>
            </w:pPr>
            <w:r>
              <w:rPr>
                <w:rFonts w:ascii="Arial" w:hAnsi="Arial" w:cs="Arial"/>
                <w:sz w:val="24"/>
                <w:szCs w:val="24"/>
              </w:rPr>
              <w:t>ADF MIDI/</w:t>
            </w:r>
            <w:r w:rsidR="00F513D5">
              <w:rPr>
                <w:rFonts w:ascii="Arial" w:hAnsi="Arial" w:cs="Arial"/>
                <w:sz w:val="24"/>
                <w:szCs w:val="24"/>
              </w:rPr>
              <w:t>QIMR Berghofer Medical Research Institute</w:t>
            </w:r>
          </w:p>
        </w:tc>
      </w:tr>
      <w:tr w:rsidR="00532ABE" w:rsidRPr="00295747" w14:paraId="161C7CF5" w14:textId="77777777" w:rsidTr="00295747">
        <w:trPr>
          <w:trHeight w:val="275"/>
        </w:trPr>
        <w:tc>
          <w:tcPr>
            <w:tcW w:w="2268" w:type="dxa"/>
            <w:gridSpan w:val="2"/>
            <w:vMerge w:val="restart"/>
            <w:shd w:val="clear" w:color="auto" w:fill="E0E0E0"/>
          </w:tcPr>
          <w:p w14:paraId="654C5AA4" w14:textId="77777777" w:rsidR="00532ABE" w:rsidRPr="00295747" w:rsidRDefault="00532ABE" w:rsidP="00F34224">
            <w:pPr>
              <w:rPr>
                <w:rFonts w:ascii="Arial" w:hAnsi="Arial" w:cs="Arial"/>
                <w:b/>
                <w:sz w:val="24"/>
                <w:szCs w:val="24"/>
              </w:rPr>
            </w:pPr>
            <w:r w:rsidRPr="00295747">
              <w:rPr>
                <w:rFonts w:ascii="Arial" w:hAnsi="Arial" w:cs="Arial"/>
                <w:b/>
                <w:sz w:val="24"/>
                <w:szCs w:val="24"/>
              </w:rPr>
              <w:t>Contact Address</w:t>
            </w:r>
          </w:p>
        </w:tc>
        <w:tc>
          <w:tcPr>
            <w:tcW w:w="7020" w:type="dxa"/>
            <w:gridSpan w:val="8"/>
            <w:shd w:val="clear" w:color="auto" w:fill="auto"/>
          </w:tcPr>
          <w:p w14:paraId="3D3E324D" w14:textId="772EF79C" w:rsidR="00532ABE" w:rsidRPr="00295747" w:rsidRDefault="000A7729" w:rsidP="00F34224">
            <w:pPr>
              <w:rPr>
                <w:rFonts w:ascii="Arial" w:hAnsi="Arial" w:cs="Arial"/>
                <w:sz w:val="24"/>
                <w:szCs w:val="24"/>
              </w:rPr>
            </w:pPr>
            <w:r>
              <w:rPr>
                <w:rFonts w:ascii="Arial" w:hAnsi="Arial" w:cs="Arial"/>
                <w:sz w:val="24"/>
                <w:szCs w:val="24"/>
              </w:rPr>
              <w:t>Weary Dunlop Drive, Gallipoli Barracks</w:t>
            </w:r>
          </w:p>
        </w:tc>
      </w:tr>
      <w:tr w:rsidR="00532ABE" w:rsidRPr="00295747" w14:paraId="4FE4030A" w14:textId="77777777" w:rsidTr="00295747">
        <w:trPr>
          <w:trHeight w:val="275"/>
        </w:trPr>
        <w:tc>
          <w:tcPr>
            <w:tcW w:w="2268" w:type="dxa"/>
            <w:gridSpan w:val="2"/>
            <w:vMerge/>
            <w:shd w:val="clear" w:color="auto" w:fill="E0E0E0"/>
          </w:tcPr>
          <w:p w14:paraId="5DF27355" w14:textId="77777777" w:rsidR="00532ABE" w:rsidRPr="00295747" w:rsidRDefault="00532ABE" w:rsidP="00F34224">
            <w:pPr>
              <w:rPr>
                <w:rFonts w:ascii="Arial" w:hAnsi="Arial" w:cs="Arial"/>
                <w:b/>
                <w:sz w:val="24"/>
                <w:szCs w:val="24"/>
              </w:rPr>
            </w:pPr>
          </w:p>
        </w:tc>
        <w:tc>
          <w:tcPr>
            <w:tcW w:w="7020" w:type="dxa"/>
            <w:gridSpan w:val="8"/>
            <w:shd w:val="clear" w:color="auto" w:fill="auto"/>
          </w:tcPr>
          <w:p w14:paraId="393F63CA" w14:textId="501947DB" w:rsidR="00532ABE" w:rsidRPr="00295747" w:rsidRDefault="000A7729" w:rsidP="00F34224">
            <w:pPr>
              <w:rPr>
                <w:rFonts w:ascii="Arial" w:hAnsi="Arial" w:cs="Arial"/>
                <w:sz w:val="24"/>
                <w:szCs w:val="24"/>
              </w:rPr>
            </w:pPr>
            <w:proofErr w:type="spellStart"/>
            <w:r>
              <w:rPr>
                <w:rFonts w:ascii="Arial" w:hAnsi="Arial" w:cs="Arial"/>
                <w:sz w:val="24"/>
                <w:szCs w:val="24"/>
              </w:rPr>
              <w:t>Enoggera</w:t>
            </w:r>
            <w:proofErr w:type="spellEnd"/>
            <w:r>
              <w:rPr>
                <w:rFonts w:ascii="Arial" w:hAnsi="Arial" w:cs="Arial"/>
                <w:sz w:val="24"/>
                <w:szCs w:val="24"/>
              </w:rPr>
              <w:t xml:space="preserve">, QLD </w:t>
            </w:r>
          </w:p>
        </w:tc>
      </w:tr>
      <w:tr w:rsidR="00532ABE" w:rsidRPr="00295747" w14:paraId="6F97E59D" w14:textId="77777777" w:rsidTr="00295747">
        <w:trPr>
          <w:trHeight w:val="275"/>
        </w:trPr>
        <w:tc>
          <w:tcPr>
            <w:tcW w:w="2268" w:type="dxa"/>
            <w:gridSpan w:val="2"/>
            <w:vMerge/>
            <w:shd w:val="clear" w:color="auto" w:fill="E0E0E0"/>
          </w:tcPr>
          <w:p w14:paraId="79557B7C" w14:textId="77777777" w:rsidR="00532ABE" w:rsidRPr="00295747" w:rsidRDefault="00532ABE" w:rsidP="00F34224">
            <w:pPr>
              <w:rPr>
                <w:rFonts w:ascii="Arial" w:hAnsi="Arial" w:cs="Arial"/>
                <w:b/>
                <w:sz w:val="24"/>
                <w:szCs w:val="24"/>
              </w:rPr>
            </w:pPr>
          </w:p>
        </w:tc>
        <w:tc>
          <w:tcPr>
            <w:tcW w:w="4140" w:type="dxa"/>
            <w:gridSpan w:val="5"/>
            <w:shd w:val="clear" w:color="auto" w:fill="auto"/>
          </w:tcPr>
          <w:p w14:paraId="5F6F309E" w14:textId="77777777" w:rsidR="00532ABE" w:rsidRPr="00295747" w:rsidRDefault="00F513D5" w:rsidP="00F34224">
            <w:pPr>
              <w:rPr>
                <w:rFonts w:ascii="Arial" w:hAnsi="Arial" w:cs="Arial"/>
                <w:sz w:val="24"/>
                <w:szCs w:val="24"/>
              </w:rPr>
            </w:pPr>
            <w:r>
              <w:rPr>
                <w:rFonts w:ascii="Arial" w:hAnsi="Arial" w:cs="Arial"/>
                <w:sz w:val="24"/>
                <w:szCs w:val="24"/>
              </w:rPr>
              <w:t>Australia</w:t>
            </w:r>
          </w:p>
        </w:tc>
        <w:tc>
          <w:tcPr>
            <w:tcW w:w="1440" w:type="dxa"/>
            <w:gridSpan w:val="2"/>
            <w:shd w:val="clear" w:color="auto" w:fill="E0E0E0"/>
          </w:tcPr>
          <w:p w14:paraId="47A8FEE1" w14:textId="77777777" w:rsidR="00532ABE" w:rsidRPr="00295747" w:rsidRDefault="00A40556" w:rsidP="00F34224">
            <w:pPr>
              <w:rPr>
                <w:rFonts w:ascii="Arial" w:hAnsi="Arial" w:cs="Arial"/>
                <w:b/>
                <w:sz w:val="24"/>
                <w:szCs w:val="24"/>
              </w:rPr>
            </w:pPr>
            <w:r w:rsidRPr="00295747">
              <w:rPr>
                <w:rFonts w:ascii="Arial" w:hAnsi="Arial" w:cs="Arial"/>
                <w:b/>
                <w:sz w:val="24"/>
                <w:szCs w:val="24"/>
              </w:rPr>
              <w:t>Post</w:t>
            </w:r>
            <w:r w:rsidR="00532ABE" w:rsidRPr="00295747">
              <w:rPr>
                <w:rFonts w:ascii="Arial" w:hAnsi="Arial" w:cs="Arial"/>
                <w:b/>
                <w:sz w:val="24"/>
                <w:szCs w:val="24"/>
              </w:rPr>
              <w:t xml:space="preserve"> code</w:t>
            </w:r>
          </w:p>
        </w:tc>
        <w:tc>
          <w:tcPr>
            <w:tcW w:w="1440" w:type="dxa"/>
            <w:shd w:val="clear" w:color="auto" w:fill="auto"/>
          </w:tcPr>
          <w:p w14:paraId="3946E3A4" w14:textId="1B001C4C" w:rsidR="00532ABE" w:rsidRPr="00295747" w:rsidRDefault="000A7729" w:rsidP="00F34224">
            <w:pPr>
              <w:rPr>
                <w:rFonts w:ascii="Arial" w:hAnsi="Arial" w:cs="Arial"/>
                <w:sz w:val="24"/>
                <w:szCs w:val="24"/>
              </w:rPr>
            </w:pPr>
            <w:r>
              <w:rPr>
                <w:rFonts w:ascii="Arial" w:hAnsi="Arial" w:cs="Arial"/>
                <w:sz w:val="24"/>
                <w:szCs w:val="24"/>
              </w:rPr>
              <w:t>4051</w:t>
            </w:r>
          </w:p>
        </w:tc>
      </w:tr>
      <w:tr w:rsidR="000B3B86" w:rsidRPr="00295747" w14:paraId="31758EB7" w14:textId="77777777" w:rsidTr="00295747">
        <w:tc>
          <w:tcPr>
            <w:tcW w:w="2268" w:type="dxa"/>
            <w:gridSpan w:val="2"/>
            <w:shd w:val="clear" w:color="auto" w:fill="E0E0E0"/>
          </w:tcPr>
          <w:p w14:paraId="3150AC7A" w14:textId="77777777" w:rsidR="000B3B86" w:rsidRPr="00295747" w:rsidRDefault="00BA3E3F" w:rsidP="00295747">
            <w:pPr>
              <w:jc w:val="both"/>
              <w:rPr>
                <w:rFonts w:ascii="Arial" w:hAnsi="Arial" w:cs="Arial"/>
                <w:b/>
                <w:sz w:val="24"/>
                <w:szCs w:val="24"/>
              </w:rPr>
            </w:pPr>
            <w:r w:rsidRPr="00295747">
              <w:rPr>
                <w:rFonts w:ascii="Arial" w:hAnsi="Arial" w:cs="Arial"/>
                <w:b/>
                <w:sz w:val="24"/>
                <w:szCs w:val="24"/>
              </w:rPr>
              <w:t>W</w:t>
            </w:r>
            <w:r w:rsidR="00D903B2" w:rsidRPr="00295747">
              <w:rPr>
                <w:rFonts w:ascii="Arial" w:hAnsi="Arial" w:cs="Arial"/>
                <w:b/>
                <w:sz w:val="24"/>
                <w:szCs w:val="24"/>
              </w:rPr>
              <w:t>ork</w:t>
            </w:r>
            <w:r w:rsidR="000B3B86" w:rsidRPr="00295747">
              <w:rPr>
                <w:rFonts w:ascii="Arial" w:hAnsi="Arial" w:cs="Arial"/>
                <w:b/>
                <w:sz w:val="24"/>
                <w:szCs w:val="24"/>
              </w:rPr>
              <w:t xml:space="preserve"> </w:t>
            </w:r>
            <w:r w:rsidR="00D5520B" w:rsidRPr="00295747">
              <w:rPr>
                <w:rFonts w:ascii="Arial" w:hAnsi="Arial" w:cs="Arial"/>
                <w:b/>
                <w:sz w:val="24"/>
                <w:szCs w:val="24"/>
              </w:rPr>
              <w:t>telephone</w:t>
            </w:r>
          </w:p>
        </w:tc>
        <w:tc>
          <w:tcPr>
            <w:tcW w:w="3060" w:type="dxa"/>
            <w:gridSpan w:val="4"/>
            <w:shd w:val="clear" w:color="auto" w:fill="auto"/>
          </w:tcPr>
          <w:p w14:paraId="7EF58248" w14:textId="77777777" w:rsidR="000B3B86" w:rsidRPr="00295747" w:rsidRDefault="00F513D5" w:rsidP="00F34224">
            <w:pPr>
              <w:rPr>
                <w:rFonts w:ascii="Arial" w:hAnsi="Arial" w:cs="Arial"/>
                <w:sz w:val="24"/>
                <w:szCs w:val="24"/>
              </w:rPr>
            </w:pPr>
            <w:r>
              <w:rPr>
                <w:rFonts w:ascii="Arial" w:hAnsi="Arial" w:cs="Arial"/>
                <w:sz w:val="24"/>
                <w:szCs w:val="24"/>
              </w:rPr>
              <w:t>+61 7 3362 0410</w:t>
            </w:r>
          </w:p>
        </w:tc>
        <w:tc>
          <w:tcPr>
            <w:tcW w:w="1080" w:type="dxa"/>
            <w:shd w:val="clear" w:color="auto" w:fill="E0E0E0"/>
          </w:tcPr>
          <w:p w14:paraId="2B940CAD" w14:textId="77777777" w:rsidR="000B3B86" w:rsidRPr="00295747" w:rsidRDefault="00BA3E3F" w:rsidP="00F34224">
            <w:pPr>
              <w:rPr>
                <w:rFonts w:ascii="Arial" w:hAnsi="Arial" w:cs="Arial"/>
                <w:b/>
                <w:sz w:val="24"/>
                <w:szCs w:val="24"/>
              </w:rPr>
            </w:pPr>
            <w:smartTag w:uri="urn:schemas-microsoft-com:office:smarttags" w:element="City">
              <w:smartTag w:uri="urn:schemas-microsoft-com:office:smarttags" w:element="address">
                <w:r w:rsidRPr="00295747">
                  <w:rPr>
                    <w:rFonts w:ascii="Arial" w:hAnsi="Arial" w:cs="Arial"/>
                    <w:b/>
                    <w:sz w:val="24"/>
                    <w:szCs w:val="24"/>
                  </w:rPr>
                  <w:t>M</w:t>
                </w:r>
                <w:r w:rsidR="000B3B86" w:rsidRPr="00295747">
                  <w:rPr>
                    <w:rFonts w:ascii="Arial" w:hAnsi="Arial" w:cs="Arial"/>
                    <w:b/>
                    <w:sz w:val="24"/>
                    <w:szCs w:val="24"/>
                  </w:rPr>
                  <w:t>obile</w:t>
                </w:r>
              </w:smartTag>
            </w:smartTag>
          </w:p>
        </w:tc>
        <w:tc>
          <w:tcPr>
            <w:tcW w:w="2880" w:type="dxa"/>
            <w:gridSpan w:val="3"/>
            <w:shd w:val="clear" w:color="auto" w:fill="auto"/>
          </w:tcPr>
          <w:p w14:paraId="69B720E3" w14:textId="77777777" w:rsidR="000B3B86" w:rsidRPr="00295747" w:rsidRDefault="00F513D5" w:rsidP="00F34224">
            <w:pPr>
              <w:rPr>
                <w:rFonts w:ascii="Arial" w:hAnsi="Arial" w:cs="Arial"/>
                <w:sz w:val="24"/>
                <w:szCs w:val="24"/>
              </w:rPr>
            </w:pPr>
            <w:r>
              <w:rPr>
                <w:rFonts w:ascii="Arial" w:hAnsi="Arial" w:cs="Arial"/>
                <w:sz w:val="24"/>
                <w:szCs w:val="24"/>
              </w:rPr>
              <w:t>+61 452228761</w:t>
            </w:r>
          </w:p>
        </w:tc>
      </w:tr>
      <w:tr w:rsidR="00792088" w:rsidRPr="00295747" w14:paraId="2CB83F88" w14:textId="77777777" w:rsidTr="00295747">
        <w:tc>
          <w:tcPr>
            <w:tcW w:w="2268" w:type="dxa"/>
            <w:gridSpan w:val="2"/>
            <w:shd w:val="clear" w:color="auto" w:fill="E0E0E0"/>
          </w:tcPr>
          <w:p w14:paraId="05F0CBB0" w14:textId="77777777" w:rsidR="00792088" w:rsidRPr="00295747" w:rsidRDefault="00532ABE" w:rsidP="00F34224">
            <w:pPr>
              <w:rPr>
                <w:rFonts w:ascii="Arial" w:hAnsi="Arial" w:cs="Arial"/>
                <w:b/>
                <w:sz w:val="24"/>
                <w:szCs w:val="24"/>
              </w:rPr>
            </w:pPr>
            <w:r w:rsidRPr="00295747">
              <w:rPr>
                <w:rFonts w:ascii="Arial" w:hAnsi="Arial" w:cs="Arial"/>
                <w:b/>
                <w:sz w:val="24"/>
                <w:szCs w:val="24"/>
              </w:rPr>
              <w:t>Email</w:t>
            </w:r>
          </w:p>
        </w:tc>
        <w:tc>
          <w:tcPr>
            <w:tcW w:w="7020" w:type="dxa"/>
            <w:gridSpan w:val="8"/>
            <w:shd w:val="clear" w:color="auto" w:fill="auto"/>
          </w:tcPr>
          <w:p w14:paraId="01C2E42D" w14:textId="0B50CF70" w:rsidR="00792088" w:rsidRPr="00295747" w:rsidRDefault="00E21DA2" w:rsidP="00F34224">
            <w:pPr>
              <w:rPr>
                <w:rFonts w:ascii="Arial" w:hAnsi="Arial" w:cs="Arial"/>
                <w:sz w:val="24"/>
                <w:szCs w:val="24"/>
              </w:rPr>
            </w:pPr>
            <w:hyperlink r:id="rId7" w:history="1">
              <w:r w:rsidR="000A7729" w:rsidRPr="006B4A51">
                <w:rPr>
                  <w:rStyle w:val="Hyperlink"/>
                  <w:rFonts w:ascii="Arial" w:hAnsi="Arial" w:cs="Arial"/>
                  <w:sz w:val="24"/>
                  <w:szCs w:val="24"/>
                </w:rPr>
                <w:t>cielo.pasay1@defence.gov.au</w:t>
              </w:r>
            </w:hyperlink>
            <w:r w:rsidR="000A7729">
              <w:rPr>
                <w:rFonts w:ascii="Arial" w:hAnsi="Arial" w:cs="Arial"/>
                <w:sz w:val="24"/>
                <w:szCs w:val="24"/>
              </w:rPr>
              <w:t xml:space="preserve">; </w:t>
            </w:r>
            <w:r w:rsidR="00513824">
              <w:rPr>
                <w:rFonts w:ascii="Arial" w:hAnsi="Arial" w:cs="Arial"/>
                <w:sz w:val="24"/>
                <w:szCs w:val="24"/>
              </w:rPr>
              <w:t>Cielo.Pasay@qimrberghofer.edu.au</w:t>
            </w:r>
          </w:p>
        </w:tc>
      </w:tr>
      <w:tr w:rsidR="00F9098B" w:rsidRPr="00295747" w14:paraId="0BA497FD" w14:textId="77777777" w:rsidTr="00295747">
        <w:tc>
          <w:tcPr>
            <w:tcW w:w="2268" w:type="dxa"/>
            <w:gridSpan w:val="2"/>
            <w:shd w:val="clear" w:color="auto" w:fill="E0E0E0"/>
          </w:tcPr>
          <w:p w14:paraId="336A0C31" w14:textId="77777777" w:rsidR="00F9098B" w:rsidRPr="00295747" w:rsidRDefault="00F9098B" w:rsidP="00F34224">
            <w:pPr>
              <w:rPr>
                <w:rFonts w:ascii="Arial" w:hAnsi="Arial" w:cs="Arial"/>
                <w:b/>
                <w:sz w:val="24"/>
                <w:szCs w:val="24"/>
              </w:rPr>
            </w:pPr>
            <w:r w:rsidRPr="00295747">
              <w:rPr>
                <w:rFonts w:ascii="Arial" w:hAnsi="Arial" w:cs="Arial"/>
                <w:b/>
                <w:sz w:val="24"/>
                <w:szCs w:val="24"/>
              </w:rPr>
              <w:t xml:space="preserve">Personal website </w:t>
            </w:r>
            <w:r w:rsidR="0088008B" w:rsidRPr="00295747">
              <w:rPr>
                <w:rFonts w:ascii="Arial" w:hAnsi="Arial" w:cs="Arial"/>
                <w:b/>
                <w:sz w:val="24"/>
                <w:szCs w:val="24"/>
              </w:rPr>
              <w:t>(if applicable)</w:t>
            </w:r>
          </w:p>
        </w:tc>
        <w:tc>
          <w:tcPr>
            <w:tcW w:w="7020" w:type="dxa"/>
            <w:gridSpan w:val="8"/>
            <w:shd w:val="clear" w:color="auto" w:fill="auto"/>
          </w:tcPr>
          <w:p w14:paraId="06627EBC" w14:textId="532B9C45" w:rsidR="00F9098B" w:rsidRPr="00295747" w:rsidRDefault="000A7729" w:rsidP="00F34224">
            <w:pPr>
              <w:rPr>
                <w:rFonts w:ascii="Arial" w:hAnsi="Arial" w:cs="Arial"/>
                <w:sz w:val="24"/>
                <w:szCs w:val="24"/>
              </w:rPr>
            </w:pPr>
            <w:r>
              <w:rPr>
                <w:rFonts w:ascii="Arial" w:hAnsi="Arial" w:cs="Arial"/>
                <w:sz w:val="24"/>
                <w:szCs w:val="24"/>
              </w:rPr>
              <w:t>NA</w:t>
            </w:r>
          </w:p>
        </w:tc>
      </w:tr>
    </w:tbl>
    <w:p w14:paraId="44678666" w14:textId="77777777" w:rsidR="003A2D28" w:rsidRPr="00B643A2" w:rsidRDefault="003A2D28" w:rsidP="00F34224">
      <w:pPr>
        <w:rPr>
          <w:rFonts w:ascii="Arial" w:hAnsi="Arial" w:cs="Arial"/>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E229FC" w:rsidRPr="00295747" w14:paraId="3D3F8329" w14:textId="77777777" w:rsidTr="00295747">
        <w:tc>
          <w:tcPr>
            <w:tcW w:w="9288" w:type="dxa"/>
            <w:shd w:val="clear" w:color="auto" w:fill="E0E0E0"/>
          </w:tcPr>
          <w:p w14:paraId="529BC774" w14:textId="77777777" w:rsidR="00E229FC" w:rsidRPr="00295747" w:rsidRDefault="00EE584C" w:rsidP="00337090">
            <w:pPr>
              <w:rPr>
                <w:rFonts w:ascii="Arial" w:hAnsi="Arial" w:cs="Arial"/>
                <w:b/>
                <w:sz w:val="24"/>
                <w:szCs w:val="24"/>
              </w:rPr>
            </w:pPr>
            <w:r w:rsidRPr="00295747">
              <w:rPr>
                <w:rFonts w:ascii="Arial" w:hAnsi="Arial" w:cs="Arial"/>
                <w:b/>
                <w:sz w:val="24"/>
                <w:szCs w:val="24"/>
              </w:rPr>
              <w:t xml:space="preserve">1b.   </w:t>
            </w:r>
            <w:r w:rsidR="00E229FC" w:rsidRPr="00295747">
              <w:rPr>
                <w:rFonts w:ascii="Arial" w:hAnsi="Arial" w:cs="Arial"/>
                <w:b/>
                <w:sz w:val="24"/>
                <w:szCs w:val="24"/>
              </w:rPr>
              <w:t>Academic qualifications</w:t>
            </w:r>
          </w:p>
        </w:tc>
      </w:tr>
    </w:tbl>
    <w:p w14:paraId="48978373" w14:textId="6D1B277A" w:rsidR="00F513D5" w:rsidRDefault="00F513D5" w:rsidP="009D6DF1">
      <w:pPr>
        <w:rPr>
          <w:rFonts w:ascii="Arial" w:hAnsi="Arial" w:cs="Arial"/>
          <w:sz w:val="24"/>
          <w:szCs w:val="24"/>
        </w:rPr>
      </w:pPr>
      <w:r>
        <w:rPr>
          <w:rFonts w:ascii="Arial" w:hAnsi="Arial" w:cs="Arial"/>
          <w:sz w:val="24"/>
          <w:szCs w:val="24"/>
        </w:rPr>
        <w:t>1997</w:t>
      </w:r>
      <w:r w:rsidR="00344AFA">
        <w:rPr>
          <w:rFonts w:ascii="Arial" w:hAnsi="Arial" w:cs="Arial"/>
          <w:sz w:val="24"/>
          <w:szCs w:val="24"/>
        </w:rPr>
        <w:t xml:space="preserve">- </w:t>
      </w:r>
      <w:r>
        <w:rPr>
          <w:rFonts w:ascii="Arial" w:hAnsi="Arial" w:cs="Arial"/>
          <w:sz w:val="24"/>
          <w:szCs w:val="24"/>
        </w:rPr>
        <w:t>Ph.D. in Tropical Health</w:t>
      </w:r>
      <w:r w:rsidR="00344AFA">
        <w:rPr>
          <w:rFonts w:ascii="Arial" w:hAnsi="Arial" w:cs="Arial"/>
          <w:sz w:val="24"/>
          <w:szCs w:val="24"/>
        </w:rPr>
        <w:t xml:space="preserve"> (Molecular Parasitology), </w:t>
      </w:r>
      <w:r>
        <w:rPr>
          <w:rFonts w:ascii="Arial" w:hAnsi="Arial" w:cs="Arial"/>
          <w:sz w:val="24"/>
          <w:szCs w:val="24"/>
        </w:rPr>
        <w:t>University of Queenslan</w:t>
      </w:r>
      <w:r w:rsidR="00C27407">
        <w:rPr>
          <w:rFonts w:ascii="Arial" w:hAnsi="Arial" w:cs="Arial"/>
          <w:sz w:val="24"/>
          <w:szCs w:val="24"/>
        </w:rPr>
        <w:t>d – School of Population Health</w:t>
      </w:r>
      <w:r w:rsidR="00344AFA">
        <w:rPr>
          <w:rFonts w:ascii="Arial" w:hAnsi="Arial" w:cs="Arial"/>
          <w:sz w:val="24"/>
          <w:szCs w:val="24"/>
        </w:rPr>
        <w:t>, Brisbane, Australia</w:t>
      </w:r>
      <w:r>
        <w:rPr>
          <w:rFonts w:ascii="Arial" w:hAnsi="Arial" w:cs="Arial"/>
          <w:sz w:val="24"/>
          <w:szCs w:val="24"/>
        </w:rPr>
        <w:t xml:space="preserve"> </w:t>
      </w:r>
    </w:p>
    <w:p w14:paraId="779ABE85" w14:textId="77777777" w:rsidR="00F956E3" w:rsidRDefault="00344AFA" w:rsidP="009D6DF1">
      <w:pPr>
        <w:rPr>
          <w:rFonts w:ascii="Arial" w:hAnsi="Arial" w:cs="Arial"/>
          <w:sz w:val="24"/>
          <w:szCs w:val="24"/>
        </w:rPr>
      </w:pPr>
      <w:r>
        <w:rPr>
          <w:rFonts w:ascii="Arial" w:hAnsi="Arial" w:cs="Arial"/>
          <w:sz w:val="24"/>
          <w:szCs w:val="24"/>
        </w:rPr>
        <w:t>1993 – MSc. in Public Health (</w:t>
      </w:r>
      <w:proofErr w:type="spellStart"/>
      <w:r>
        <w:rPr>
          <w:rFonts w:ascii="Arial" w:hAnsi="Arial" w:cs="Arial"/>
          <w:sz w:val="24"/>
          <w:szCs w:val="24"/>
        </w:rPr>
        <w:t>ImmunoParasitology</w:t>
      </w:r>
      <w:proofErr w:type="spellEnd"/>
      <w:r>
        <w:rPr>
          <w:rFonts w:ascii="Arial" w:hAnsi="Arial" w:cs="Arial"/>
          <w:sz w:val="24"/>
          <w:szCs w:val="24"/>
        </w:rPr>
        <w:t>), University of the Philippines – College of Public Health, Manila, Philippines</w:t>
      </w:r>
    </w:p>
    <w:p w14:paraId="068BFC2A" w14:textId="77777777" w:rsidR="00344AFA" w:rsidRDefault="00344AFA" w:rsidP="00344AFA">
      <w:pPr>
        <w:rPr>
          <w:rFonts w:ascii="Arial" w:hAnsi="Arial" w:cs="Arial"/>
          <w:sz w:val="24"/>
          <w:szCs w:val="24"/>
        </w:rPr>
      </w:pPr>
      <w:r>
        <w:rPr>
          <w:rFonts w:ascii="Arial" w:hAnsi="Arial" w:cs="Arial"/>
          <w:sz w:val="24"/>
          <w:szCs w:val="24"/>
        </w:rPr>
        <w:t>1981 – BSc. in Public Health,</w:t>
      </w:r>
      <w:r w:rsidRPr="00344AFA">
        <w:rPr>
          <w:rFonts w:ascii="Arial" w:hAnsi="Arial" w:cs="Arial"/>
          <w:sz w:val="24"/>
          <w:szCs w:val="24"/>
        </w:rPr>
        <w:t xml:space="preserve"> </w:t>
      </w:r>
      <w:r>
        <w:rPr>
          <w:rFonts w:ascii="Arial" w:hAnsi="Arial" w:cs="Arial"/>
          <w:sz w:val="24"/>
          <w:szCs w:val="24"/>
        </w:rPr>
        <w:t>University of the Philippines – College of Public Health, Manila, Philippines</w:t>
      </w:r>
    </w:p>
    <w:p w14:paraId="435596DF" w14:textId="77777777" w:rsidR="006223EF" w:rsidRPr="00B643A2" w:rsidRDefault="006223EF" w:rsidP="009D6DF1">
      <w:pPr>
        <w:rPr>
          <w:rFonts w:ascii="Arial" w:hAnsi="Arial" w:cs="Arial"/>
          <w:sz w:val="24"/>
          <w:szCs w:val="24"/>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tblGrid>
      <w:tr w:rsidR="00832C21" w:rsidRPr="00295747" w14:paraId="523E48C5" w14:textId="77777777" w:rsidTr="00295747">
        <w:tc>
          <w:tcPr>
            <w:tcW w:w="9291" w:type="dxa"/>
            <w:tcBorders>
              <w:bottom w:val="single" w:sz="4" w:space="0" w:color="auto"/>
            </w:tcBorders>
            <w:shd w:val="clear" w:color="auto" w:fill="E0E0E0"/>
          </w:tcPr>
          <w:p w14:paraId="4589CB05" w14:textId="77777777" w:rsidR="00832C21" w:rsidRPr="00295747" w:rsidRDefault="00EE584C" w:rsidP="00337090">
            <w:pPr>
              <w:rPr>
                <w:rFonts w:ascii="Arial" w:hAnsi="Arial" w:cs="Arial"/>
                <w:b/>
                <w:sz w:val="24"/>
                <w:szCs w:val="24"/>
              </w:rPr>
            </w:pPr>
            <w:r w:rsidRPr="00295747">
              <w:rPr>
                <w:rFonts w:ascii="Arial" w:hAnsi="Arial" w:cs="Arial"/>
                <w:b/>
                <w:sz w:val="24"/>
                <w:szCs w:val="24"/>
              </w:rPr>
              <w:t xml:space="preserve">1c.   </w:t>
            </w:r>
            <w:r w:rsidR="00832C21" w:rsidRPr="00295747">
              <w:rPr>
                <w:rFonts w:ascii="Arial" w:hAnsi="Arial" w:cs="Arial"/>
                <w:b/>
                <w:sz w:val="24"/>
                <w:szCs w:val="24"/>
              </w:rPr>
              <w:t xml:space="preserve">Professional </w:t>
            </w:r>
            <w:r w:rsidR="00B724E7" w:rsidRPr="00295747">
              <w:rPr>
                <w:rFonts w:ascii="Arial" w:hAnsi="Arial" w:cs="Arial"/>
                <w:b/>
                <w:sz w:val="24"/>
                <w:szCs w:val="24"/>
              </w:rPr>
              <w:t>positions held</w:t>
            </w:r>
          </w:p>
        </w:tc>
      </w:tr>
    </w:tbl>
    <w:p w14:paraId="18778AB3" w14:textId="6A263AF5" w:rsidR="006B0DA8" w:rsidRDefault="000A7729" w:rsidP="00AD785F">
      <w:pPr>
        <w:rPr>
          <w:rFonts w:ascii="Arial" w:hAnsi="Arial" w:cs="Arial"/>
          <w:sz w:val="24"/>
          <w:szCs w:val="24"/>
        </w:rPr>
      </w:pPr>
      <w:r>
        <w:rPr>
          <w:rFonts w:ascii="Arial" w:hAnsi="Arial" w:cs="Arial"/>
          <w:sz w:val="24"/>
          <w:szCs w:val="24"/>
        </w:rPr>
        <w:t xml:space="preserve">2020- PRESENT. </w:t>
      </w:r>
      <w:r w:rsidR="006B0DA8">
        <w:rPr>
          <w:rFonts w:ascii="Arial" w:hAnsi="Arial" w:cs="Arial"/>
          <w:sz w:val="24"/>
          <w:szCs w:val="24"/>
        </w:rPr>
        <w:t>Research Officer</w:t>
      </w:r>
      <w:r w:rsidR="000D62E9">
        <w:rPr>
          <w:rFonts w:ascii="Arial" w:hAnsi="Arial" w:cs="Arial"/>
          <w:sz w:val="24"/>
          <w:szCs w:val="24"/>
        </w:rPr>
        <w:t>,</w:t>
      </w:r>
      <w:r>
        <w:rPr>
          <w:rFonts w:ascii="Arial" w:hAnsi="Arial" w:cs="Arial"/>
          <w:sz w:val="24"/>
          <w:szCs w:val="24"/>
        </w:rPr>
        <w:t xml:space="preserve"> </w:t>
      </w:r>
      <w:r w:rsidR="006B0DA8">
        <w:rPr>
          <w:rFonts w:ascii="Arial" w:hAnsi="Arial" w:cs="Arial"/>
          <w:sz w:val="24"/>
          <w:szCs w:val="24"/>
        </w:rPr>
        <w:t>Austra</w:t>
      </w:r>
      <w:r>
        <w:rPr>
          <w:rFonts w:ascii="Arial" w:hAnsi="Arial" w:cs="Arial"/>
          <w:sz w:val="24"/>
          <w:szCs w:val="24"/>
        </w:rPr>
        <w:t>lian Defence Force Malaria and I</w:t>
      </w:r>
      <w:r w:rsidR="006B0DA8">
        <w:rPr>
          <w:rFonts w:ascii="Arial" w:hAnsi="Arial" w:cs="Arial"/>
          <w:sz w:val="24"/>
          <w:szCs w:val="24"/>
        </w:rPr>
        <w:t>nfectious Disease Institute (ADF MIDI)</w:t>
      </w:r>
      <w:r>
        <w:rPr>
          <w:rFonts w:ascii="Arial" w:hAnsi="Arial" w:cs="Arial"/>
          <w:sz w:val="24"/>
          <w:szCs w:val="24"/>
        </w:rPr>
        <w:t xml:space="preserve"> and QIMR Berghofer Medical Research Institute</w:t>
      </w:r>
    </w:p>
    <w:p w14:paraId="3A7A921F" w14:textId="30C0ADC3" w:rsidR="00235B5D" w:rsidRDefault="00235B5D" w:rsidP="00AD785F">
      <w:pPr>
        <w:rPr>
          <w:rFonts w:ascii="Arial" w:hAnsi="Arial" w:cs="Arial"/>
          <w:sz w:val="24"/>
          <w:szCs w:val="24"/>
        </w:rPr>
      </w:pPr>
      <w:r>
        <w:rPr>
          <w:rFonts w:ascii="Arial" w:hAnsi="Arial" w:cs="Arial"/>
          <w:sz w:val="24"/>
          <w:szCs w:val="24"/>
        </w:rPr>
        <w:t xml:space="preserve">2002-2019 Research Officer, </w:t>
      </w:r>
      <w:r w:rsidR="00DD6AF3">
        <w:rPr>
          <w:rFonts w:ascii="Arial" w:hAnsi="Arial" w:cs="Arial"/>
          <w:sz w:val="24"/>
          <w:szCs w:val="24"/>
        </w:rPr>
        <w:t xml:space="preserve">Clinical Tropical Medicine, </w:t>
      </w:r>
      <w:r>
        <w:rPr>
          <w:rFonts w:ascii="Arial" w:hAnsi="Arial" w:cs="Arial"/>
          <w:sz w:val="24"/>
          <w:szCs w:val="24"/>
        </w:rPr>
        <w:t xml:space="preserve">QIMR Berghofer </w:t>
      </w:r>
    </w:p>
    <w:p w14:paraId="0B447FF7" w14:textId="3AAF3E60" w:rsidR="00235B5D" w:rsidRDefault="00235B5D" w:rsidP="00AD785F">
      <w:pPr>
        <w:rPr>
          <w:rFonts w:ascii="Arial" w:hAnsi="Arial" w:cs="Arial"/>
          <w:sz w:val="24"/>
          <w:szCs w:val="24"/>
        </w:rPr>
      </w:pPr>
      <w:r>
        <w:rPr>
          <w:rFonts w:ascii="Arial" w:hAnsi="Arial" w:cs="Arial"/>
          <w:sz w:val="24"/>
          <w:szCs w:val="24"/>
        </w:rPr>
        <w:t>20</w:t>
      </w:r>
      <w:r w:rsidR="00CB62D3">
        <w:rPr>
          <w:rFonts w:ascii="Arial" w:hAnsi="Arial" w:cs="Arial"/>
          <w:sz w:val="24"/>
          <w:szCs w:val="24"/>
        </w:rPr>
        <w:t>1</w:t>
      </w:r>
      <w:r>
        <w:rPr>
          <w:rFonts w:ascii="Arial" w:hAnsi="Arial" w:cs="Arial"/>
          <w:sz w:val="24"/>
          <w:szCs w:val="24"/>
        </w:rPr>
        <w:t>3-2014 Research Officer (Part time), Australian Defence Force (ADF)-MIDI</w:t>
      </w:r>
    </w:p>
    <w:p w14:paraId="10C854EE" w14:textId="77777777" w:rsidR="007715CA" w:rsidRDefault="007715CA" w:rsidP="007715CA">
      <w:pPr>
        <w:rPr>
          <w:rFonts w:ascii="Arial" w:hAnsi="Arial" w:cs="Arial"/>
          <w:sz w:val="24"/>
          <w:szCs w:val="24"/>
        </w:rPr>
      </w:pPr>
      <w:r>
        <w:rPr>
          <w:rFonts w:ascii="Arial" w:hAnsi="Arial" w:cs="Arial"/>
          <w:sz w:val="24"/>
          <w:szCs w:val="24"/>
        </w:rPr>
        <w:t>2019- Sessional Academic, Queensland University of Technology (QUT) and ACU</w:t>
      </w:r>
    </w:p>
    <w:p w14:paraId="5DEDCBE5" w14:textId="77777777" w:rsidR="00235B5D" w:rsidRDefault="00235B5D" w:rsidP="00AD785F">
      <w:pPr>
        <w:rPr>
          <w:rFonts w:ascii="Arial" w:hAnsi="Arial" w:cs="Arial"/>
          <w:sz w:val="24"/>
          <w:szCs w:val="24"/>
        </w:rPr>
      </w:pPr>
      <w:r>
        <w:rPr>
          <w:rFonts w:ascii="Arial" w:hAnsi="Arial" w:cs="Arial"/>
          <w:sz w:val="24"/>
          <w:szCs w:val="24"/>
        </w:rPr>
        <w:t>2017- Sessional Academic, Australian Catholic University (ACU)</w:t>
      </w:r>
    </w:p>
    <w:p w14:paraId="3FB0005F" w14:textId="77777777" w:rsidR="009D711D" w:rsidRDefault="009D711D" w:rsidP="00AD785F">
      <w:pPr>
        <w:rPr>
          <w:rFonts w:ascii="Arial" w:hAnsi="Arial" w:cs="Arial"/>
          <w:sz w:val="24"/>
          <w:szCs w:val="24"/>
        </w:rPr>
      </w:pPr>
      <w:r>
        <w:rPr>
          <w:rFonts w:ascii="Arial" w:hAnsi="Arial" w:cs="Arial"/>
          <w:sz w:val="24"/>
          <w:szCs w:val="24"/>
        </w:rPr>
        <w:t>1997-2001 Head, Molecular Biology Unit and Head, Department of Parasitology and Medical Entomology, Research Institute for Tropical Medicine (RITM), Manila Philippines</w:t>
      </w:r>
    </w:p>
    <w:p w14:paraId="5E0B0FE8" w14:textId="77777777" w:rsidR="009D711D" w:rsidRDefault="009D711D" w:rsidP="009D711D">
      <w:pPr>
        <w:rPr>
          <w:rFonts w:ascii="Arial" w:hAnsi="Arial" w:cs="Arial"/>
          <w:sz w:val="24"/>
          <w:szCs w:val="24"/>
        </w:rPr>
      </w:pPr>
      <w:r>
        <w:rPr>
          <w:rFonts w:ascii="Arial" w:hAnsi="Arial" w:cs="Arial"/>
          <w:sz w:val="24"/>
          <w:szCs w:val="24"/>
        </w:rPr>
        <w:t>1986-1996 Supervising Science Research Specialist, Department of Parasitology and Medical Entomology, Research Institute for Tropical Medicine (RITM), Manila Philippines</w:t>
      </w:r>
    </w:p>
    <w:p w14:paraId="696E177D" w14:textId="77777777" w:rsidR="009D711D" w:rsidRDefault="009D711D" w:rsidP="009D711D">
      <w:pPr>
        <w:rPr>
          <w:rFonts w:ascii="Arial" w:hAnsi="Arial" w:cs="Arial"/>
          <w:sz w:val="24"/>
          <w:szCs w:val="24"/>
        </w:rPr>
      </w:pPr>
      <w:r>
        <w:rPr>
          <w:rFonts w:ascii="Arial" w:hAnsi="Arial" w:cs="Arial"/>
          <w:sz w:val="24"/>
          <w:szCs w:val="24"/>
        </w:rPr>
        <w:t>1981-1985 Senior Research Assistant, University of the Philippines, College of Public Health, Manila, Philippines</w:t>
      </w:r>
    </w:p>
    <w:p w14:paraId="3F87F8F1" w14:textId="77777777" w:rsidR="006223EF" w:rsidRPr="00B643A2" w:rsidRDefault="006223EF">
      <w:pPr>
        <w:rPr>
          <w:rFonts w:ascii="Arial" w:hAnsi="Arial" w:cs="Arial"/>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EB73F1" w:rsidRPr="00295747" w14:paraId="0B976A72" w14:textId="77777777" w:rsidTr="00295747">
        <w:tc>
          <w:tcPr>
            <w:tcW w:w="9288" w:type="dxa"/>
            <w:tcBorders>
              <w:bottom w:val="single" w:sz="4" w:space="0" w:color="auto"/>
            </w:tcBorders>
            <w:shd w:val="clear" w:color="auto" w:fill="E0E0E0"/>
          </w:tcPr>
          <w:p w14:paraId="5E6609EB" w14:textId="77777777" w:rsidR="00EB73F1" w:rsidRPr="00295747" w:rsidRDefault="00EE584C" w:rsidP="00337090">
            <w:pPr>
              <w:rPr>
                <w:rFonts w:ascii="Arial" w:hAnsi="Arial" w:cs="Arial"/>
                <w:b/>
                <w:sz w:val="24"/>
                <w:szCs w:val="24"/>
              </w:rPr>
            </w:pPr>
            <w:r w:rsidRPr="00295747">
              <w:rPr>
                <w:rFonts w:ascii="Arial" w:hAnsi="Arial" w:cs="Arial"/>
                <w:b/>
                <w:sz w:val="24"/>
                <w:szCs w:val="24"/>
              </w:rPr>
              <w:t xml:space="preserve">1d.   </w:t>
            </w:r>
            <w:r w:rsidR="00EB73F1" w:rsidRPr="00295747">
              <w:rPr>
                <w:rFonts w:ascii="Arial" w:hAnsi="Arial" w:cs="Arial"/>
                <w:b/>
                <w:sz w:val="24"/>
                <w:szCs w:val="24"/>
              </w:rPr>
              <w:t>Present research/professiona</w:t>
            </w:r>
            <w:r w:rsidR="00EB1981" w:rsidRPr="00295747">
              <w:rPr>
                <w:rFonts w:ascii="Arial" w:hAnsi="Arial" w:cs="Arial"/>
                <w:b/>
                <w:sz w:val="24"/>
                <w:szCs w:val="24"/>
              </w:rPr>
              <w:t>l speciali</w:t>
            </w:r>
            <w:r w:rsidR="00EB73F1" w:rsidRPr="00295747">
              <w:rPr>
                <w:rFonts w:ascii="Arial" w:hAnsi="Arial" w:cs="Arial"/>
                <w:b/>
                <w:sz w:val="24"/>
                <w:szCs w:val="24"/>
              </w:rPr>
              <w:t>ty</w:t>
            </w:r>
          </w:p>
        </w:tc>
      </w:tr>
    </w:tbl>
    <w:p w14:paraId="7E64EF05" w14:textId="03D89F14" w:rsidR="004862D2" w:rsidRDefault="00AF1EBA" w:rsidP="004862D2">
      <w:pPr>
        <w:rPr>
          <w:rFonts w:ascii="Arial" w:hAnsi="Arial" w:cs="Arial"/>
          <w:sz w:val="24"/>
          <w:szCs w:val="24"/>
          <w:lang w:val="en-US"/>
        </w:rPr>
      </w:pPr>
      <w:r w:rsidRPr="005B224D">
        <w:rPr>
          <w:rFonts w:ascii="Arial" w:hAnsi="Arial" w:cs="Arial"/>
          <w:sz w:val="24"/>
          <w:szCs w:val="24"/>
          <w:lang w:val="en-US"/>
        </w:rPr>
        <w:t>Dr Cielo Pasay has extensive exp</w:t>
      </w:r>
      <w:r w:rsidR="000A7729">
        <w:rPr>
          <w:rFonts w:ascii="Arial" w:hAnsi="Arial" w:cs="Arial"/>
          <w:sz w:val="24"/>
          <w:szCs w:val="24"/>
          <w:lang w:val="en-US"/>
        </w:rPr>
        <w:t xml:space="preserve">erience in infectious disease research such as </w:t>
      </w:r>
      <w:r w:rsidRPr="005B224D">
        <w:rPr>
          <w:rFonts w:ascii="Arial" w:hAnsi="Arial" w:cs="Arial"/>
          <w:sz w:val="24"/>
          <w:szCs w:val="24"/>
          <w:lang w:val="en-US"/>
        </w:rPr>
        <w:t>malaria</w:t>
      </w:r>
      <w:r w:rsidR="000A7729">
        <w:rPr>
          <w:rFonts w:ascii="Arial" w:hAnsi="Arial" w:cs="Arial"/>
          <w:sz w:val="24"/>
          <w:szCs w:val="24"/>
          <w:lang w:val="en-US"/>
        </w:rPr>
        <w:t>, scabies and arboviruses</w:t>
      </w:r>
      <w:r w:rsidRPr="005B224D">
        <w:rPr>
          <w:rFonts w:ascii="Arial" w:hAnsi="Arial" w:cs="Arial"/>
          <w:sz w:val="24"/>
          <w:szCs w:val="24"/>
          <w:lang w:val="en-US"/>
        </w:rPr>
        <w:t>.</w:t>
      </w:r>
      <w:r w:rsidR="000A7729">
        <w:rPr>
          <w:rFonts w:ascii="Arial" w:hAnsi="Arial" w:cs="Arial"/>
          <w:sz w:val="24"/>
          <w:szCs w:val="24"/>
          <w:lang w:val="en-US"/>
        </w:rPr>
        <w:t xml:space="preserve"> She specializes in molecular biology, </w:t>
      </w:r>
      <w:r w:rsidR="004A2029">
        <w:rPr>
          <w:rFonts w:ascii="Arial" w:hAnsi="Arial" w:cs="Arial"/>
          <w:sz w:val="24"/>
          <w:szCs w:val="24"/>
          <w:lang w:val="en-US"/>
        </w:rPr>
        <w:t xml:space="preserve">molecular </w:t>
      </w:r>
      <w:r w:rsidR="000A7729">
        <w:rPr>
          <w:rFonts w:ascii="Arial" w:hAnsi="Arial" w:cs="Arial"/>
          <w:sz w:val="24"/>
          <w:szCs w:val="24"/>
          <w:lang w:val="en-US"/>
        </w:rPr>
        <w:t xml:space="preserve">epidemiology, </w:t>
      </w:r>
      <w:r w:rsidR="00932468">
        <w:rPr>
          <w:rFonts w:ascii="Arial" w:hAnsi="Arial" w:cs="Arial"/>
          <w:sz w:val="24"/>
          <w:szCs w:val="24"/>
          <w:lang w:val="en-US"/>
        </w:rPr>
        <w:t xml:space="preserve">diagnostics and drug resistance. </w:t>
      </w:r>
    </w:p>
    <w:p w14:paraId="2BAAD854" w14:textId="77777777" w:rsidR="001368AD" w:rsidRDefault="001368AD" w:rsidP="004862D2">
      <w:pPr>
        <w:rPr>
          <w:rFonts w:ascii="Arial" w:hAnsi="Arial" w:cs="Arial"/>
          <w:sz w:val="24"/>
          <w:szCs w:val="24"/>
          <w:lang w:val="en-US"/>
        </w:rPr>
      </w:pPr>
    </w:p>
    <w:p w14:paraId="6FF3ACAA" w14:textId="61F4F1A3" w:rsidR="001368AD" w:rsidRDefault="00932468" w:rsidP="004862D2">
      <w:pPr>
        <w:rPr>
          <w:rFonts w:ascii="Arial" w:hAnsi="Arial" w:cs="Arial"/>
          <w:sz w:val="24"/>
          <w:szCs w:val="24"/>
          <w:lang w:val="en-US"/>
        </w:rPr>
      </w:pPr>
      <w:r>
        <w:rPr>
          <w:rFonts w:ascii="Arial" w:hAnsi="Arial" w:cs="Arial"/>
          <w:sz w:val="24"/>
          <w:szCs w:val="24"/>
          <w:lang w:val="en-US"/>
        </w:rPr>
        <w:t xml:space="preserve">At ADF MIDI, Dr. Pasay is </w:t>
      </w:r>
      <w:r w:rsidRPr="00932468">
        <w:rPr>
          <w:rFonts w:ascii="Arial" w:hAnsi="Arial" w:cs="Arial"/>
          <w:sz w:val="24"/>
          <w:szCs w:val="24"/>
          <w:lang w:val="en-US"/>
        </w:rPr>
        <w:t xml:space="preserve">currently </w:t>
      </w:r>
      <w:r>
        <w:rPr>
          <w:rFonts w:ascii="Arial" w:hAnsi="Arial" w:cs="Arial"/>
          <w:sz w:val="24"/>
          <w:szCs w:val="24"/>
          <w:lang w:val="en-US"/>
        </w:rPr>
        <w:t xml:space="preserve">working on arbovirus surveillance projects in countries within the Pacific Command Region. She performs </w:t>
      </w:r>
      <w:r w:rsidRPr="00932468">
        <w:rPr>
          <w:rFonts w:ascii="Arial" w:hAnsi="Arial" w:cs="Arial"/>
          <w:sz w:val="24"/>
          <w:szCs w:val="24"/>
          <w:lang w:val="en-US"/>
        </w:rPr>
        <w:t xml:space="preserve">multiplex assays to detect mosquito-borne </w:t>
      </w:r>
      <w:r>
        <w:rPr>
          <w:rFonts w:ascii="Arial" w:hAnsi="Arial" w:cs="Arial"/>
          <w:sz w:val="24"/>
          <w:szCs w:val="24"/>
          <w:lang w:val="en-US"/>
        </w:rPr>
        <w:t xml:space="preserve">viral pathogens by qPCR and viral antibodies </w:t>
      </w:r>
      <w:r w:rsidRPr="00932468">
        <w:rPr>
          <w:rFonts w:ascii="Arial" w:hAnsi="Arial" w:cs="Arial"/>
          <w:sz w:val="24"/>
          <w:szCs w:val="24"/>
          <w:lang w:val="en-US"/>
        </w:rPr>
        <w:t>against viruses of interes</w:t>
      </w:r>
      <w:r>
        <w:rPr>
          <w:rFonts w:ascii="Arial" w:hAnsi="Arial" w:cs="Arial"/>
          <w:sz w:val="24"/>
          <w:szCs w:val="24"/>
          <w:lang w:val="en-US"/>
        </w:rPr>
        <w:t xml:space="preserve">t (Dengue, JEV, RRV and BFV) by </w:t>
      </w:r>
      <w:proofErr w:type="spellStart"/>
      <w:r w:rsidR="004A2029">
        <w:rPr>
          <w:rFonts w:ascii="Arial" w:hAnsi="Arial" w:cs="Arial"/>
          <w:sz w:val="24"/>
          <w:szCs w:val="24"/>
          <w:lang w:val="en-US"/>
        </w:rPr>
        <w:t>Luminex</w:t>
      </w:r>
      <w:proofErr w:type="spellEnd"/>
      <w:r w:rsidRPr="00932468">
        <w:rPr>
          <w:rFonts w:ascii="Arial" w:hAnsi="Arial" w:cs="Arial"/>
          <w:sz w:val="24"/>
          <w:szCs w:val="24"/>
          <w:lang w:val="en-US"/>
        </w:rPr>
        <w:t xml:space="preserve"> bead-ba</w:t>
      </w:r>
      <w:r w:rsidR="00A75322">
        <w:rPr>
          <w:rFonts w:ascii="Arial" w:hAnsi="Arial" w:cs="Arial"/>
          <w:sz w:val="24"/>
          <w:szCs w:val="24"/>
          <w:lang w:val="en-US"/>
        </w:rPr>
        <w:t>sed assays. She performs the assays on</w:t>
      </w:r>
      <w:r w:rsidRPr="00932468">
        <w:rPr>
          <w:rFonts w:ascii="Arial" w:hAnsi="Arial" w:cs="Arial"/>
          <w:sz w:val="24"/>
          <w:szCs w:val="24"/>
          <w:lang w:val="en-US"/>
        </w:rPr>
        <w:t xml:space="preserve"> blood samples collected from </w:t>
      </w:r>
      <w:proofErr w:type="spellStart"/>
      <w:r w:rsidR="00A75322">
        <w:rPr>
          <w:rFonts w:ascii="Arial" w:hAnsi="Arial" w:cs="Arial"/>
          <w:sz w:val="24"/>
          <w:szCs w:val="24"/>
          <w:lang w:val="en-US"/>
        </w:rPr>
        <w:t>Defence</w:t>
      </w:r>
      <w:proofErr w:type="spellEnd"/>
      <w:r w:rsidR="00A75322">
        <w:rPr>
          <w:rFonts w:ascii="Arial" w:hAnsi="Arial" w:cs="Arial"/>
          <w:sz w:val="24"/>
          <w:szCs w:val="24"/>
          <w:lang w:val="en-US"/>
        </w:rPr>
        <w:t xml:space="preserve"> staff from </w:t>
      </w:r>
      <w:r>
        <w:rPr>
          <w:rFonts w:ascii="Arial" w:hAnsi="Arial" w:cs="Arial"/>
          <w:sz w:val="24"/>
          <w:szCs w:val="24"/>
          <w:lang w:val="en-US"/>
        </w:rPr>
        <w:t xml:space="preserve">Pacific countries </w:t>
      </w:r>
      <w:r w:rsidR="001368AD">
        <w:rPr>
          <w:rFonts w:ascii="Arial" w:hAnsi="Arial" w:cs="Arial"/>
          <w:sz w:val="24"/>
          <w:szCs w:val="24"/>
          <w:lang w:val="en-US"/>
        </w:rPr>
        <w:t xml:space="preserve">to </w:t>
      </w:r>
      <w:proofErr w:type="gramStart"/>
      <w:r w:rsidR="001368AD">
        <w:rPr>
          <w:rFonts w:ascii="Arial" w:hAnsi="Arial" w:cs="Arial"/>
          <w:sz w:val="24"/>
          <w:szCs w:val="24"/>
          <w:lang w:val="en-US"/>
        </w:rPr>
        <w:t xml:space="preserve">determine </w:t>
      </w:r>
      <w:r w:rsidRPr="00932468">
        <w:rPr>
          <w:rFonts w:ascii="Arial" w:hAnsi="Arial" w:cs="Arial"/>
          <w:sz w:val="24"/>
          <w:szCs w:val="24"/>
          <w:lang w:val="en-US"/>
        </w:rPr>
        <w:t xml:space="preserve"> presence</w:t>
      </w:r>
      <w:proofErr w:type="gramEnd"/>
      <w:r w:rsidRPr="00932468">
        <w:rPr>
          <w:rFonts w:ascii="Arial" w:hAnsi="Arial" w:cs="Arial"/>
          <w:sz w:val="24"/>
          <w:szCs w:val="24"/>
          <w:lang w:val="en-US"/>
        </w:rPr>
        <w:t xml:space="preserve"> of </w:t>
      </w:r>
      <w:proofErr w:type="spellStart"/>
      <w:r w:rsidRPr="00932468">
        <w:rPr>
          <w:rFonts w:ascii="Arial" w:hAnsi="Arial" w:cs="Arial"/>
          <w:sz w:val="24"/>
          <w:szCs w:val="24"/>
          <w:lang w:val="en-US"/>
        </w:rPr>
        <w:t>arbovirusu</w:t>
      </w:r>
      <w:r w:rsidR="001368AD">
        <w:rPr>
          <w:rFonts w:ascii="Arial" w:hAnsi="Arial" w:cs="Arial"/>
          <w:sz w:val="24"/>
          <w:szCs w:val="24"/>
          <w:lang w:val="en-US"/>
        </w:rPr>
        <w:t>s</w:t>
      </w:r>
      <w:proofErr w:type="spellEnd"/>
      <w:r w:rsidR="001368AD">
        <w:rPr>
          <w:rFonts w:ascii="Arial" w:hAnsi="Arial" w:cs="Arial"/>
          <w:sz w:val="24"/>
          <w:szCs w:val="24"/>
          <w:lang w:val="en-US"/>
        </w:rPr>
        <w:t xml:space="preserve"> whe</w:t>
      </w:r>
      <w:r w:rsidR="00A75322">
        <w:rPr>
          <w:rFonts w:ascii="Arial" w:hAnsi="Arial" w:cs="Arial"/>
          <w:sz w:val="24"/>
          <w:szCs w:val="24"/>
          <w:lang w:val="en-US"/>
        </w:rPr>
        <w:t>re ADF personnel</w:t>
      </w:r>
      <w:r w:rsidR="001368AD">
        <w:rPr>
          <w:rFonts w:ascii="Arial" w:hAnsi="Arial" w:cs="Arial"/>
          <w:sz w:val="24"/>
          <w:szCs w:val="24"/>
          <w:lang w:val="en-US"/>
        </w:rPr>
        <w:t xml:space="preserve"> can be </w:t>
      </w:r>
      <w:r w:rsidRPr="00932468">
        <w:rPr>
          <w:rFonts w:ascii="Arial" w:hAnsi="Arial" w:cs="Arial"/>
          <w:sz w:val="24"/>
          <w:szCs w:val="24"/>
          <w:lang w:val="en-US"/>
        </w:rPr>
        <w:lastRenderedPageBreak/>
        <w:t>deployed. The goal is to identify hot spots in the PACOM region where a threat of arboviruses outbreak may occur. Test results also aim to guide Forced Health Protection Managers regarding preventative approaches</w:t>
      </w:r>
      <w:r w:rsidR="00A75322">
        <w:rPr>
          <w:rFonts w:ascii="Arial" w:hAnsi="Arial" w:cs="Arial"/>
          <w:sz w:val="24"/>
          <w:szCs w:val="24"/>
          <w:lang w:val="en-US"/>
        </w:rPr>
        <w:t xml:space="preserve"> against arboviruses</w:t>
      </w:r>
      <w:r w:rsidRPr="00932468">
        <w:rPr>
          <w:rFonts w:ascii="Arial" w:hAnsi="Arial" w:cs="Arial"/>
          <w:sz w:val="24"/>
          <w:szCs w:val="24"/>
          <w:lang w:val="en-US"/>
        </w:rPr>
        <w:t xml:space="preserve"> to ensure the health and safety of</w:t>
      </w:r>
      <w:r w:rsidR="001368AD">
        <w:rPr>
          <w:rFonts w:ascii="Arial" w:hAnsi="Arial" w:cs="Arial"/>
          <w:sz w:val="24"/>
          <w:szCs w:val="24"/>
          <w:lang w:val="en-US"/>
        </w:rPr>
        <w:t xml:space="preserve"> </w:t>
      </w:r>
      <w:r w:rsidR="00E117CF">
        <w:rPr>
          <w:rFonts w:ascii="Arial" w:hAnsi="Arial" w:cs="Arial"/>
          <w:sz w:val="24"/>
          <w:szCs w:val="24"/>
          <w:lang w:val="en-US"/>
        </w:rPr>
        <w:t xml:space="preserve">ADF </w:t>
      </w:r>
      <w:r w:rsidR="001368AD">
        <w:rPr>
          <w:rFonts w:ascii="Arial" w:hAnsi="Arial" w:cs="Arial"/>
          <w:sz w:val="24"/>
          <w:szCs w:val="24"/>
          <w:lang w:val="en-US"/>
        </w:rPr>
        <w:t>staff.</w:t>
      </w:r>
    </w:p>
    <w:p w14:paraId="4ADD993D" w14:textId="77777777" w:rsidR="001368AD" w:rsidRDefault="001368AD" w:rsidP="004862D2">
      <w:pPr>
        <w:rPr>
          <w:rFonts w:ascii="Arial" w:hAnsi="Arial" w:cs="Arial"/>
          <w:sz w:val="24"/>
          <w:szCs w:val="24"/>
          <w:lang w:val="en-US"/>
        </w:rPr>
      </w:pPr>
    </w:p>
    <w:p w14:paraId="2BAACC88" w14:textId="2A1EC07F" w:rsidR="00932468" w:rsidRDefault="001368AD" w:rsidP="004862D2">
      <w:pPr>
        <w:rPr>
          <w:rFonts w:ascii="Arial" w:hAnsi="Arial" w:cs="Arial"/>
          <w:sz w:val="24"/>
          <w:szCs w:val="24"/>
          <w:lang w:val="en-US"/>
        </w:rPr>
      </w:pPr>
      <w:r>
        <w:rPr>
          <w:rFonts w:ascii="Arial" w:hAnsi="Arial" w:cs="Arial"/>
          <w:sz w:val="24"/>
          <w:szCs w:val="24"/>
          <w:lang w:val="en-US"/>
        </w:rPr>
        <w:t>Dr. Cielo Pasay</w:t>
      </w:r>
      <w:r w:rsidR="00A75322">
        <w:rPr>
          <w:rFonts w:ascii="Arial" w:hAnsi="Arial" w:cs="Arial"/>
          <w:sz w:val="24"/>
          <w:szCs w:val="24"/>
          <w:lang w:val="en-US"/>
        </w:rPr>
        <w:t xml:space="preserve">’s </w:t>
      </w:r>
      <w:r w:rsidRPr="001368AD">
        <w:rPr>
          <w:rFonts w:ascii="Arial" w:hAnsi="Arial" w:cs="Arial"/>
          <w:sz w:val="24"/>
          <w:szCs w:val="24"/>
          <w:lang w:val="en-US"/>
        </w:rPr>
        <w:t>current malaria research focuses on the global surveillance of HRP</w:t>
      </w:r>
      <w:r w:rsidR="00A75322">
        <w:rPr>
          <w:rFonts w:ascii="Arial" w:hAnsi="Arial" w:cs="Arial"/>
          <w:sz w:val="24"/>
          <w:szCs w:val="24"/>
          <w:lang w:val="en-US"/>
        </w:rPr>
        <w:t xml:space="preserve"> gene</w:t>
      </w:r>
      <w:r w:rsidRPr="001368AD">
        <w:rPr>
          <w:rFonts w:ascii="Arial" w:hAnsi="Arial" w:cs="Arial"/>
          <w:sz w:val="24"/>
          <w:szCs w:val="24"/>
          <w:lang w:val="en-US"/>
        </w:rPr>
        <w:t xml:space="preserve"> deletions of malaria parasites, a protein that </w:t>
      </w:r>
      <w:proofErr w:type="gramStart"/>
      <w:r w:rsidRPr="001368AD">
        <w:rPr>
          <w:rFonts w:ascii="Arial" w:hAnsi="Arial" w:cs="Arial"/>
          <w:sz w:val="24"/>
          <w:szCs w:val="24"/>
          <w:lang w:val="en-US"/>
        </w:rPr>
        <w:t>is detected</w:t>
      </w:r>
      <w:proofErr w:type="gramEnd"/>
      <w:r w:rsidRPr="001368AD">
        <w:rPr>
          <w:rFonts w:ascii="Arial" w:hAnsi="Arial" w:cs="Arial"/>
          <w:sz w:val="24"/>
          <w:szCs w:val="24"/>
          <w:lang w:val="en-US"/>
        </w:rPr>
        <w:t xml:space="preserve"> by Rapid Diagnostic Tests (RDTs). The goal is to identify malaria endemic regions </w:t>
      </w:r>
      <w:r w:rsidR="00A75322">
        <w:rPr>
          <w:rFonts w:ascii="Arial" w:hAnsi="Arial" w:cs="Arial"/>
          <w:sz w:val="24"/>
          <w:szCs w:val="24"/>
          <w:lang w:val="en-US"/>
        </w:rPr>
        <w:t xml:space="preserve">(using state-of- the- art molecular biology assays such multiplex qPCRs and digital PCRs) </w:t>
      </w:r>
      <w:r w:rsidRPr="001368AD">
        <w:rPr>
          <w:rFonts w:ascii="Arial" w:hAnsi="Arial" w:cs="Arial"/>
          <w:sz w:val="24"/>
          <w:szCs w:val="24"/>
          <w:lang w:val="en-US"/>
        </w:rPr>
        <w:t>in the world where HRP-based RDTs</w:t>
      </w:r>
      <w:r w:rsidR="00BA63F1">
        <w:rPr>
          <w:rFonts w:ascii="Arial" w:hAnsi="Arial" w:cs="Arial"/>
          <w:sz w:val="24"/>
          <w:szCs w:val="24"/>
          <w:lang w:val="en-US"/>
        </w:rPr>
        <w:t xml:space="preserve"> </w:t>
      </w:r>
      <w:proofErr w:type="gramStart"/>
      <w:r w:rsidR="00BA63F1">
        <w:rPr>
          <w:rFonts w:ascii="Arial" w:hAnsi="Arial" w:cs="Arial"/>
          <w:sz w:val="24"/>
          <w:szCs w:val="24"/>
          <w:lang w:val="en-US"/>
        </w:rPr>
        <w:t>must be changed</w:t>
      </w:r>
      <w:proofErr w:type="gramEnd"/>
      <w:r w:rsidR="00BA63F1">
        <w:rPr>
          <w:rFonts w:ascii="Arial" w:hAnsi="Arial" w:cs="Arial"/>
          <w:sz w:val="24"/>
          <w:szCs w:val="24"/>
          <w:lang w:val="en-US"/>
        </w:rPr>
        <w:t xml:space="preserve"> to other RDTs</w:t>
      </w:r>
      <w:r w:rsidR="00A75322">
        <w:rPr>
          <w:rFonts w:ascii="Arial" w:hAnsi="Arial" w:cs="Arial"/>
          <w:sz w:val="24"/>
          <w:szCs w:val="24"/>
          <w:lang w:val="en-US"/>
        </w:rPr>
        <w:t xml:space="preserve"> to prevent mis</w:t>
      </w:r>
      <w:r w:rsidRPr="001368AD">
        <w:rPr>
          <w:rFonts w:ascii="Arial" w:hAnsi="Arial" w:cs="Arial"/>
          <w:sz w:val="24"/>
          <w:szCs w:val="24"/>
          <w:lang w:val="en-US"/>
        </w:rPr>
        <w:t>diagnosis</w:t>
      </w:r>
      <w:r w:rsidR="00A75322">
        <w:rPr>
          <w:rFonts w:ascii="Arial" w:hAnsi="Arial" w:cs="Arial"/>
          <w:sz w:val="24"/>
          <w:szCs w:val="24"/>
          <w:lang w:val="en-US"/>
        </w:rPr>
        <w:t>;</w:t>
      </w:r>
      <w:r w:rsidRPr="001368AD">
        <w:rPr>
          <w:rFonts w:ascii="Arial" w:hAnsi="Arial" w:cs="Arial"/>
          <w:sz w:val="24"/>
          <w:szCs w:val="24"/>
          <w:lang w:val="en-US"/>
        </w:rPr>
        <w:t xml:space="preserve"> that may lead to serious illness or death. </w:t>
      </w:r>
      <w:r w:rsidR="00A75322">
        <w:rPr>
          <w:rFonts w:ascii="Arial" w:hAnsi="Arial" w:cs="Arial"/>
          <w:sz w:val="24"/>
          <w:szCs w:val="24"/>
          <w:lang w:val="en-US"/>
        </w:rPr>
        <w:t xml:space="preserve">In </w:t>
      </w:r>
      <w:proofErr w:type="gramStart"/>
      <w:r w:rsidR="00A75322">
        <w:rPr>
          <w:rFonts w:ascii="Arial" w:hAnsi="Arial" w:cs="Arial"/>
          <w:sz w:val="24"/>
          <w:szCs w:val="24"/>
          <w:lang w:val="en-US"/>
        </w:rPr>
        <w:t>the  past</w:t>
      </w:r>
      <w:proofErr w:type="gramEnd"/>
      <w:r w:rsidR="00A75322">
        <w:rPr>
          <w:rFonts w:ascii="Arial" w:hAnsi="Arial" w:cs="Arial"/>
          <w:sz w:val="24"/>
          <w:szCs w:val="24"/>
          <w:lang w:val="en-US"/>
        </w:rPr>
        <w:t>, s</w:t>
      </w:r>
      <w:r w:rsidRPr="001368AD">
        <w:rPr>
          <w:rFonts w:ascii="Arial" w:hAnsi="Arial" w:cs="Arial"/>
          <w:sz w:val="24"/>
          <w:szCs w:val="24"/>
          <w:lang w:val="en-US"/>
        </w:rPr>
        <w:t xml:space="preserve">he has also conducted research on malaria vector control demonstrating the efficacy of </w:t>
      </w:r>
      <w:proofErr w:type="spellStart"/>
      <w:r w:rsidRPr="001368AD">
        <w:rPr>
          <w:rFonts w:ascii="Arial" w:hAnsi="Arial" w:cs="Arial"/>
          <w:sz w:val="24"/>
          <w:szCs w:val="24"/>
          <w:lang w:val="en-US"/>
        </w:rPr>
        <w:t>ivermectin</w:t>
      </w:r>
      <w:proofErr w:type="spellEnd"/>
      <w:r w:rsidRPr="001368AD">
        <w:rPr>
          <w:rFonts w:ascii="Arial" w:hAnsi="Arial" w:cs="Arial"/>
          <w:sz w:val="24"/>
          <w:szCs w:val="24"/>
          <w:lang w:val="en-US"/>
        </w:rPr>
        <w:t xml:space="preserve">, used as </w:t>
      </w:r>
      <w:proofErr w:type="spellStart"/>
      <w:r w:rsidRPr="001368AD">
        <w:rPr>
          <w:rFonts w:ascii="Arial" w:hAnsi="Arial" w:cs="Arial"/>
          <w:sz w:val="24"/>
          <w:szCs w:val="24"/>
          <w:lang w:val="en-US"/>
        </w:rPr>
        <w:t>endectocides</w:t>
      </w:r>
      <w:proofErr w:type="spellEnd"/>
      <w:r w:rsidRPr="001368AD">
        <w:rPr>
          <w:rFonts w:ascii="Arial" w:hAnsi="Arial" w:cs="Arial"/>
          <w:sz w:val="24"/>
          <w:szCs w:val="24"/>
          <w:lang w:val="en-US"/>
        </w:rPr>
        <w:t xml:space="preserve"> in experimental pigs, against </w:t>
      </w:r>
      <w:r w:rsidRPr="00A75322">
        <w:rPr>
          <w:rFonts w:ascii="Arial" w:hAnsi="Arial" w:cs="Arial"/>
          <w:i/>
          <w:sz w:val="24"/>
          <w:szCs w:val="24"/>
          <w:lang w:val="en-US"/>
        </w:rPr>
        <w:t xml:space="preserve">Anopheles </w:t>
      </w:r>
      <w:proofErr w:type="spellStart"/>
      <w:r w:rsidRPr="00A75322">
        <w:rPr>
          <w:rFonts w:ascii="Arial" w:hAnsi="Arial" w:cs="Arial"/>
          <w:i/>
          <w:sz w:val="24"/>
          <w:szCs w:val="24"/>
          <w:lang w:val="en-US"/>
        </w:rPr>
        <w:t>farauti</w:t>
      </w:r>
      <w:proofErr w:type="spellEnd"/>
      <w:r w:rsidRPr="001368AD">
        <w:rPr>
          <w:rFonts w:ascii="Arial" w:hAnsi="Arial" w:cs="Arial"/>
          <w:sz w:val="24"/>
          <w:szCs w:val="24"/>
          <w:lang w:val="en-US"/>
        </w:rPr>
        <w:t xml:space="preserve">, a dominant mosquito vector in the Pacific countries.  She has likewise shown the use of Near-Infrared Spectroscopy (NIRS) and Mid-Infrared Spectroscopy (ATR-FTIR) as rapid and cost-effective method that allows high </w:t>
      </w:r>
      <w:r w:rsidR="00A75322">
        <w:rPr>
          <w:rFonts w:ascii="Arial" w:hAnsi="Arial" w:cs="Arial"/>
          <w:sz w:val="24"/>
          <w:szCs w:val="24"/>
          <w:lang w:val="en-US"/>
        </w:rPr>
        <w:t>throughput screening of malaria-</w:t>
      </w:r>
      <w:r w:rsidRPr="001368AD">
        <w:rPr>
          <w:rFonts w:ascii="Arial" w:hAnsi="Arial" w:cs="Arial"/>
          <w:sz w:val="24"/>
          <w:szCs w:val="24"/>
          <w:lang w:val="en-US"/>
        </w:rPr>
        <w:t xml:space="preserve">infected </w:t>
      </w:r>
      <w:r w:rsidR="00A75322">
        <w:rPr>
          <w:rFonts w:ascii="Arial" w:hAnsi="Arial" w:cs="Arial"/>
          <w:sz w:val="24"/>
          <w:szCs w:val="24"/>
          <w:lang w:val="en-US"/>
        </w:rPr>
        <w:t xml:space="preserve">vector </w:t>
      </w:r>
      <w:r w:rsidRPr="001368AD">
        <w:rPr>
          <w:rFonts w:ascii="Arial" w:hAnsi="Arial" w:cs="Arial"/>
          <w:sz w:val="24"/>
          <w:szCs w:val="24"/>
          <w:lang w:val="en-US"/>
        </w:rPr>
        <w:t xml:space="preserve">mosquitoes. </w:t>
      </w:r>
      <w:r>
        <w:rPr>
          <w:rFonts w:ascii="Arial" w:hAnsi="Arial" w:cs="Arial"/>
          <w:sz w:val="24"/>
          <w:szCs w:val="24"/>
          <w:lang w:val="en-US"/>
        </w:rPr>
        <w:t xml:space="preserve"> </w:t>
      </w:r>
    </w:p>
    <w:p w14:paraId="2ECBE5C9" w14:textId="77777777" w:rsidR="00932468" w:rsidRDefault="00932468" w:rsidP="004862D2">
      <w:pPr>
        <w:rPr>
          <w:rFonts w:ascii="Arial" w:hAnsi="Arial" w:cs="Arial"/>
          <w:sz w:val="24"/>
          <w:szCs w:val="24"/>
          <w:lang w:val="en-US"/>
        </w:rPr>
      </w:pPr>
    </w:p>
    <w:p w14:paraId="46F2A856" w14:textId="33D75138" w:rsidR="00C54C44" w:rsidRPr="00A75322" w:rsidRDefault="005B224D" w:rsidP="00A75322">
      <w:pPr>
        <w:shd w:val="clear" w:color="auto" w:fill="FFFFFF"/>
        <w:spacing w:after="420"/>
        <w:rPr>
          <w:rFonts w:ascii="Arial" w:hAnsi="Arial" w:cs="Arial"/>
          <w:color w:val="3F3F3F"/>
          <w:sz w:val="24"/>
          <w:szCs w:val="24"/>
          <w:lang w:eastAsia="en-AU"/>
        </w:rPr>
      </w:pPr>
      <w:r w:rsidRPr="005B224D">
        <w:rPr>
          <w:rFonts w:ascii="Arial" w:hAnsi="Arial" w:cs="Arial"/>
          <w:sz w:val="24"/>
          <w:szCs w:val="24"/>
          <w:lang w:val="en-US"/>
        </w:rPr>
        <w:t xml:space="preserve">Her current scabies research focuses on improving the diagnosis of scabies. She has developed a highly sensitive and specific probe based </w:t>
      </w:r>
      <w:proofErr w:type="spellStart"/>
      <w:r w:rsidRPr="005B224D">
        <w:rPr>
          <w:rFonts w:ascii="Arial" w:hAnsi="Arial" w:cs="Arial"/>
          <w:sz w:val="24"/>
          <w:szCs w:val="24"/>
          <w:lang w:val="en-US"/>
        </w:rPr>
        <w:t>q</w:t>
      </w:r>
      <w:r w:rsidR="00C54C44">
        <w:rPr>
          <w:rFonts w:ascii="Arial" w:hAnsi="Arial" w:cs="Arial"/>
          <w:sz w:val="24"/>
          <w:szCs w:val="24"/>
          <w:lang w:val="en-US"/>
        </w:rPr>
        <w:t>RT</w:t>
      </w:r>
      <w:proofErr w:type="spellEnd"/>
      <w:r w:rsidR="00C54C44">
        <w:rPr>
          <w:rFonts w:ascii="Arial" w:hAnsi="Arial" w:cs="Arial"/>
          <w:sz w:val="24"/>
          <w:szCs w:val="24"/>
          <w:lang w:val="en-US"/>
        </w:rPr>
        <w:t>-</w:t>
      </w:r>
      <w:r w:rsidRPr="005B224D">
        <w:rPr>
          <w:rFonts w:ascii="Arial" w:hAnsi="Arial" w:cs="Arial"/>
          <w:sz w:val="24"/>
          <w:szCs w:val="24"/>
          <w:lang w:val="en-US"/>
        </w:rPr>
        <w:t xml:space="preserve">PCR </w:t>
      </w:r>
      <w:r w:rsidR="00B62DEE">
        <w:rPr>
          <w:rFonts w:ascii="Arial" w:hAnsi="Arial" w:cs="Arial"/>
          <w:sz w:val="24"/>
          <w:szCs w:val="24"/>
          <w:lang w:val="en-US"/>
        </w:rPr>
        <w:t xml:space="preserve">assay </w:t>
      </w:r>
      <w:r w:rsidRPr="005B224D">
        <w:rPr>
          <w:rFonts w:ascii="Arial" w:hAnsi="Arial" w:cs="Arial"/>
          <w:sz w:val="24"/>
          <w:szCs w:val="24"/>
          <w:lang w:val="en-US"/>
        </w:rPr>
        <w:t>with a new target sourced from recently published scabies genomes generated by next generation sequencing technology</w:t>
      </w:r>
      <w:r>
        <w:rPr>
          <w:rFonts w:ascii="Arial" w:hAnsi="Arial" w:cs="Arial"/>
          <w:sz w:val="24"/>
          <w:szCs w:val="24"/>
          <w:lang w:val="en-US"/>
        </w:rPr>
        <w:t>. Her</w:t>
      </w:r>
      <w:r w:rsidRPr="005B224D">
        <w:rPr>
          <w:rFonts w:ascii="Arial" w:hAnsi="Arial" w:cs="Arial"/>
          <w:color w:val="3F3F3F"/>
          <w:sz w:val="24"/>
          <w:szCs w:val="24"/>
          <w:lang w:eastAsia="en-AU"/>
        </w:rPr>
        <w:t xml:space="preserve"> new PCR test performs well with samples collected by a non-invasive sample collection tool </w:t>
      </w:r>
      <w:r w:rsidR="00AD0632">
        <w:rPr>
          <w:rFonts w:ascii="Arial" w:hAnsi="Arial" w:cs="Arial"/>
          <w:color w:val="3F3F3F"/>
          <w:sz w:val="24"/>
          <w:szCs w:val="24"/>
          <w:lang w:eastAsia="en-AU"/>
        </w:rPr>
        <w:t xml:space="preserve">(FLOQ swab). </w:t>
      </w:r>
      <w:r w:rsidRPr="005B224D">
        <w:rPr>
          <w:rFonts w:ascii="Arial" w:hAnsi="Arial" w:cs="Arial"/>
          <w:color w:val="3F3F3F"/>
          <w:sz w:val="24"/>
          <w:szCs w:val="24"/>
          <w:lang w:eastAsia="en-AU"/>
        </w:rPr>
        <w:t xml:space="preserve">A highly sensitive and specific </w:t>
      </w:r>
      <w:proofErr w:type="spellStart"/>
      <w:r w:rsidR="00880B0D">
        <w:rPr>
          <w:rFonts w:ascii="Arial" w:hAnsi="Arial" w:cs="Arial"/>
          <w:color w:val="3F3F3F"/>
          <w:sz w:val="24"/>
          <w:szCs w:val="24"/>
          <w:lang w:eastAsia="en-AU"/>
        </w:rPr>
        <w:t>qRT</w:t>
      </w:r>
      <w:proofErr w:type="spellEnd"/>
      <w:r w:rsidR="00880B0D">
        <w:rPr>
          <w:rFonts w:ascii="Arial" w:hAnsi="Arial" w:cs="Arial"/>
          <w:color w:val="3F3F3F"/>
          <w:sz w:val="24"/>
          <w:szCs w:val="24"/>
          <w:lang w:eastAsia="en-AU"/>
        </w:rPr>
        <w:t>-</w:t>
      </w:r>
      <w:r w:rsidRPr="005B224D">
        <w:rPr>
          <w:rFonts w:ascii="Arial" w:hAnsi="Arial" w:cs="Arial"/>
          <w:color w:val="3F3F3F"/>
          <w:sz w:val="24"/>
          <w:szCs w:val="24"/>
          <w:lang w:eastAsia="en-AU"/>
        </w:rPr>
        <w:t xml:space="preserve">PCR </w:t>
      </w:r>
      <w:r w:rsidR="00AD0632">
        <w:rPr>
          <w:rFonts w:ascii="Arial" w:hAnsi="Arial" w:cs="Arial"/>
          <w:color w:val="3F3F3F"/>
          <w:sz w:val="24"/>
          <w:szCs w:val="24"/>
          <w:lang w:eastAsia="en-AU"/>
        </w:rPr>
        <w:t xml:space="preserve">will </w:t>
      </w:r>
      <w:r w:rsidRPr="005B224D">
        <w:rPr>
          <w:rFonts w:ascii="Arial" w:hAnsi="Arial" w:cs="Arial"/>
          <w:color w:val="3F3F3F"/>
          <w:sz w:val="24"/>
          <w:szCs w:val="24"/>
          <w:lang w:eastAsia="en-AU"/>
        </w:rPr>
        <w:t>greatly improve</w:t>
      </w:r>
      <w:r w:rsidR="00AD0632">
        <w:rPr>
          <w:rFonts w:ascii="Arial" w:hAnsi="Arial" w:cs="Arial"/>
          <w:color w:val="3F3F3F"/>
          <w:sz w:val="24"/>
          <w:szCs w:val="24"/>
          <w:lang w:eastAsia="en-AU"/>
        </w:rPr>
        <w:t xml:space="preserve"> scabies diagnosis leading</w:t>
      </w:r>
      <w:r w:rsidRPr="005B224D">
        <w:rPr>
          <w:rFonts w:ascii="Arial" w:hAnsi="Arial" w:cs="Arial"/>
          <w:sz w:val="24"/>
          <w:szCs w:val="24"/>
        </w:rPr>
        <w:t xml:space="preserve"> to better treatment and clinical care, improved epidemiologic studies, and facilitate</w:t>
      </w:r>
      <w:r w:rsidR="00AD0632">
        <w:rPr>
          <w:rFonts w:ascii="Arial" w:hAnsi="Arial" w:cs="Arial"/>
          <w:sz w:val="24"/>
          <w:szCs w:val="24"/>
        </w:rPr>
        <w:t>s</w:t>
      </w:r>
      <w:r w:rsidRPr="005B224D">
        <w:rPr>
          <w:rFonts w:ascii="Arial" w:hAnsi="Arial" w:cs="Arial"/>
          <w:sz w:val="24"/>
          <w:szCs w:val="24"/>
        </w:rPr>
        <w:t xml:space="preserve"> clinical trials of new acaricides. </w:t>
      </w:r>
      <w:r w:rsidR="00944EB0">
        <w:rPr>
          <w:rFonts w:ascii="Arial" w:hAnsi="Arial" w:cs="Arial"/>
          <w:sz w:val="24"/>
          <w:szCs w:val="24"/>
        </w:rPr>
        <w:t xml:space="preserve">This new qPCR test along with swab collection of samples </w:t>
      </w:r>
      <w:r w:rsidR="00DD6AF3">
        <w:rPr>
          <w:rFonts w:ascii="Arial" w:hAnsi="Arial" w:cs="Arial"/>
          <w:sz w:val="24"/>
          <w:szCs w:val="24"/>
        </w:rPr>
        <w:t>from skin lesions is currently in use</w:t>
      </w:r>
      <w:r w:rsidR="00944EB0">
        <w:rPr>
          <w:rFonts w:ascii="Arial" w:hAnsi="Arial" w:cs="Arial"/>
          <w:sz w:val="24"/>
          <w:szCs w:val="24"/>
        </w:rPr>
        <w:t xml:space="preserve"> in a scabies prevalence survey</w:t>
      </w:r>
      <w:r w:rsidR="00BA63F1">
        <w:rPr>
          <w:rFonts w:ascii="Arial" w:hAnsi="Arial" w:cs="Arial"/>
          <w:sz w:val="24"/>
          <w:szCs w:val="24"/>
        </w:rPr>
        <w:t>s</w:t>
      </w:r>
      <w:r w:rsidR="00944EB0">
        <w:rPr>
          <w:rFonts w:ascii="Arial" w:hAnsi="Arial" w:cs="Arial"/>
          <w:sz w:val="24"/>
          <w:szCs w:val="24"/>
        </w:rPr>
        <w:t xml:space="preserve"> in Auckland</w:t>
      </w:r>
      <w:r w:rsidR="00A55772">
        <w:rPr>
          <w:rFonts w:ascii="Arial" w:hAnsi="Arial" w:cs="Arial"/>
          <w:sz w:val="24"/>
          <w:szCs w:val="24"/>
        </w:rPr>
        <w:t>, New Zealand and the Pacific</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3"/>
        <w:gridCol w:w="3705"/>
      </w:tblGrid>
      <w:tr w:rsidR="00EB73F1" w:rsidRPr="00295747" w14:paraId="3886B656" w14:textId="77777777" w:rsidTr="000E32A3">
        <w:tc>
          <w:tcPr>
            <w:tcW w:w="5583" w:type="dxa"/>
            <w:shd w:val="clear" w:color="auto" w:fill="E0E0E0"/>
          </w:tcPr>
          <w:p w14:paraId="41953FE8" w14:textId="77777777" w:rsidR="00EB73F1" w:rsidRPr="00295747" w:rsidRDefault="00631E47" w:rsidP="00EB73F1">
            <w:pPr>
              <w:rPr>
                <w:rFonts w:ascii="Arial" w:hAnsi="Arial" w:cs="Arial"/>
                <w:b/>
                <w:sz w:val="24"/>
                <w:szCs w:val="24"/>
              </w:rPr>
            </w:pPr>
            <w:r w:rsidRPr="00295747">
              <w:rPr>
                <w:rFonts w:ascii="Arial" w:hAnsi="Arial" w:cs="Arial"/>
                <w:b/>
                <w:sz w:val="24"/>
                <w:szCs w:val="24"/>
              </w:rPr>
              <w:t xml:space="preserve">1e.   </w:t>
            </w:r>
            <w:r w:rsidR="00EB73F1" w:rsidRPr="00295747">
              <w:rPr>
                <w:rFonts w:ascii="Arial" w:hAnsi="Arial" w:cs="Arial"/>
                <w:b/>
                <w:sz w:val="24"/>
                <w:szCs w:val="24"/>
              </w:rPr>
              <w:t>Total years research experience</w:t>
            </w:r>
          </w:p>
        </w:tc>
        <w:tc>
          <w:tcPr>
            <w:tcW w:w="3705" w:type="dxa"/>
            <w:shd w:val="clear" w:color="auto" w:fill="auto"/>
          </w:tcPr>
          <w:p w14:paraId="15C16D31" w14:textId="46165DC0" w:rsidR="00EB73F1" w:rsidRPr="00295747" w:rsidRDefault="004A2029" w:rsidP="00295747">
            <w:pPr>
              <w:jc w:val="right"/>
              <w:rPr>
                <w:rFonts w:ascii="Arial" w:hAnsi="Arial" w:cs="Arial"/>
                <w:sz w:val="24"/>
                <w:szCs w:val="24"/>
              </w:rPr>
            </w:pPr>
            <w:r>
              <w:rPr>
                <w:rFonts w:ascii="Arial" w:hAnsi="Arial" w:cs="Arial"/>
                <w:sz w:val="24"/>
                <w:szCs w:val="24"/>
              </w:rPr>
              <w:t>42</w:t>
            </w:r>
            <w:r w:rsidR="00AF1EBA">
              <w:rPr>
                <w:rFonts w:ascii="Arial" w:hAnsi="Arial" w:cs="Arial"/>
                <w:sz w:val="24"/>
                <w:szCs w:val="24"/>
              </w:rPr>
              <w:t xml:space="preserve"> </w:t>
            </w:r>
            <w:r w:rsidR="00EB73F1" w:rsidRPr="00295747">
              <w:rPr>
                <w:rFonts w:ascii="Arial" w:hAnsi="Arial" w:cs="Arial"/>
                <w:sz w:val="24"/>
                <w:szCs w:val="24"/>
              </w:rPr>
              <w:t>years</w:t>
            </w:r>
          </w:p>
        </w:tc>
      </w:tr>
    </w:tbl>
    <w:p w14:paraId="230DCA4D" w14:textId="77777777" w:rsidR="003A2D28" w:rsidRPr="00AF1EBA" w:rsidRDefault="00A1347D">
      <w:pPr>
        <w:rPr>
          <w:rFonts w:ascii="Arial" w:hAnsi="Arial" w:cs="Arial"/>
          <w:sz w:val="24"/>
          <w:szCs w:val="24"/>
        </w:rPr>
      </w:pPr>
      <w:r>
        <w:rPr>
          <w:rFonts w:ascii="Arial" w:hAnsi="Arial" w:cs="Arial"/>
          <w:sz w:val="24"/>
          <w:szCs w:val="24"/>
        </w:rPr>
        <w:t>Career disruption: 2014, 2015 (breast and kidney cancer, all clear now)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F34224" w:rsidRPr="00295747" w14:paraId="768269DA" w14:textId="77777777" w:rsidTr="00295747">
        <w:tc>
          <w:tcPr>
            <w:tcW w:w="9288" w:type="dxa"/>
            <w:shd w:val="clear" w:color="auto" w:fill="E0E0E0"/>
          </w:tcPr>
          <w:p w14:paraId="6316A345" w14:textId="77777777" w:rsidR="00F34224" w:rsidRPr="00295747" w:rsidRDefault="00631E47" w:rsidP="00337090">
            <w:pPr>
              <w:rPr>
                <w:rFonts w:ascii="Arial" w:hAnsi="Arial" w:cs="Arial"/>
                <w:b/>
                <w:sz w:val="24"/>
                <w:szCs w:val="24"/>
              </w:rPr>
            </w:pPr>
            <w:r w:rsidRPr="00295747">
              <w:rPr>
                <w:rFonts w:ascii="Arial" w:hAnsi="Arial" w:cs="Arial"/>
                <w:b/>
                <w:sz w:val="24"/>
                <w:szCs w:val="24"/>
              </w:rPr>
              <w:t>1f</w:t>
            </w:r>
            <w:r w:rsidR="00EE584C" w:rsidRPr="00295747">
              <w:rPr>
                <w:rFonts w:ascii="Arial" w:hAnsi="Arial" w:cs="Arial"/>
                <w:b/>
                <w:sz w:val="24"/>
                <w:szCs w:val="24"/>
              </w:rPr>
              <w:t xml:space="preserve">.   </w:t>
            </w:r>
            <w:r w:rsidR="00AD785F" w:rsidRPr="00295747">
              <w:rPr>
                <w:rFonts w:ascii="Arial" w:hAnsi="Arial" w:cs="Arial"/>
                <w:b/>
                <w:sz w:val="24"/>
                <w:szCs w:val="24"/>
              </w:rPr>
              <w:t>Professional distinctions and memberships</w:t>
            </w:r>
            <w:r w:rsidR="00337090" w:rsidRPr="00295747">
              <w:rPr>
                <w:rFonts w:ascii="Arial" w:hAnsi="Arial" w:cs="Arial"/>
                <w:b/>
                <w:sz w:val="24"/>
                <w:szCs w:val="24"/>
              </w:rPr>
              <w:t xml:space="preserve"> </w:t>
            </w:r>
            <w:r w:rsidR="00F34224" w:rsidRPr="00295747">
              <w:rPr>
                <w:rFonts w:ascii="Arial" w:hAnsi="Arial" w:cs="Arial"/>
                <w:b/>
                <w:sz w:val="24"/>
                <w:szCs w:val="24"/>
              </w:rPr>
              <w:t>(including honours, prizes, scholarships, boards</w:t>
            </w:r>
            <w:r w:rsidR="00AD785F" w:rsidRPr="00295747">
              <w:rPr>
                <w:rFonts w:ascii="Arial" w:hAnsi="Arial" w:cs="Arial"/>
                <w:b/>
                <w:sz w:val="24"/>
                <w:szCs w:val="24"/>
              </w:rPr>
              <w:t xml:space="preserve"> or governance roles</w:t>
            </w:r>
            <w:r w:rsidR="00956365" w:rsidRPr="00295747">
              <w:rPr>
                <w:rFonts w:ascii="Arial" w:hAnsi="Arial" w:cs="Arial"/>
                <w:b/>
                <w:sz w:val="24"/>
                <w:szCs w:val="24"/>
              </w:rPr>
              <w:t xml:space="preserve">, </w:t>
            </w:r>
            <w:r w:rsidR="006A6D3D" w:rsidRPr="00295747">
              <w:rPr>
                <w:rFonts w:ascii="Arial" w:hAnsi="Arial" w:cs="Arial"/>
                <w:b/>
                <w:sz w:val="24"/>
                <w:szCs w:val="24"/>
              </w:rPr>
              <w:t>etc</w:t>
            </w:r>
            <w:r w:rsidR="00F34224" w:rsidRPr="00295747">
              <w:rPr>
                <w:rFonts w:ascii="Arial" w:hAnsi="Arial" w:cs="Arial"/>
                <w:b/>
                <w:sz w:val="24"/>
                <w:szCs w:val="24"/>
              </w:rPr>
              <w:t>)</w:t>
            </w:r>
          </w:p>
        </w:tc>
      </w:tr>
    </w:tbl>
    <w:p w14:paraId="1E53D512" w14:textId="5780BA43" w:rsidR="00912549" w:rsidRDefault="00912549" w:rsidP="00A1347D">
      <w:pPr>
        <w:rPr>
          <w:rFonts w:ascii="Arial" w:hAnsi="Arial" w:cs="Arial"/>
          <w:sz w:val="24"/>
          <w:szCs w:val="24"/>
        </w:rPr>
      </w:pPr>
      <w:r>
        <w:rPr>
          <w:rFonts w:ascii="Arial" w:hAnsi="Arial" w:cs="Arial"/>
          <w:sz w:val="24"/>
          <w:szCs w:val="24"/>
        </w:rPr>
        <w:t>2017- Current Member, International Alliance for the Control of Scabies (IACS)</w:t>
      </w:r>
    </w:p>
    <w:p w14:paraId="0423BD98" w14:textId="225F7929" w:rsidR="00A1347D" w:rsidRDefault="00912549" w:rsidP="00A1347D">
      <w:pPr>
        <w:rPr>
          <w:rFonts w:ascii="Arial" w:hAnsi="Arial" w:cs="Arial"/>
          <w:sz w:val="24"/>
          <w:szCs w:val="24"/>
        </w:rPr>
      </w:pPr>
      <w:r>
        <w:rPr>
          <w:rFonts w:ascii="Arial" w:hAnsi="Arial" w:cs="Arial"/>
          <w:sz w:val="24"/>
          <w:szCs w:val="24"/>
        </w:rPr>
        <w:t>2002- Curren</w:t>
      </w:r>
      <w:r w:rsidR="00A1347D">
        <w:rPr>
          <w:rFonts w:ascii="Arial" w:hAnsi="Arial" w:cs="Arial"/>
          <w:sz w:val="24"/>
          <w:szCs w:val="24"/>
        </w:rPr>
        <w:t>t Member, Australian Society for Parasitology (ASP)</w:t>
      </w:r>
    </w:p>
    <w:p w14:paraId="6A2D2B2F" w14:textId="5A3F6877" w:rsidR="00A1347D" w:rsidRPr="00A1347D" w:rsidRDefault="00912549" w:rsidP="00A1347D">
      <w:pPr>
        <w:rPr>
          <w:rFonts w:ascii="Arial" w:hAnsi="Arial" w:cs="Arial"/>
          <w:sz w:val="24"/>
          <w:szCs w:val="24"/>
        </w:rPr>
      </w:pPr>
      <w:r>
        <w:rPr>
          <w:rFonts w:ascii="Arial" w:hAnsi="Arial" w:cs="Arial"/>
          <w:sz w:val="24"/>
          <w:szCs w:val="24"/>
        </w:rPr>
        <w:t>1997- Current</w:t>
      </w:r>
      <w:r w:rsidR="00A1347D">
        <w:rPr>
          <w:rFonts w:ascii="Arial" w:hAnsi="Arial" w:cs="Arial"/>
          <w:sz w:val="24"/>
          <w:szCs w:val="24"/>
        </w:rPr>
        <w:t xml:space="preserve"> Member, American Society for Tropical Medicine and Hygiene (ASTMH)</w:t>
      </w:r>
    </w:p>
    <w:p w14:paraId="61DEA867" w14:textId="2F550210" w:rsidR="00513824" w:rsidRDefault="00513824" w:rsidP="00690B0A">
      <w:pPr>
        <w:rPr>
          <w:rFonts w:ascii="Arial" w:hAnsi="Arial" w:cs="Arial"/>
          <w:sz w:val="24"/>
          <w:szCs w:val="24"/>
        </w:rPr>
      </w:pPr>
      <w:r>
        <w:rPr>
          <w:rFonts w:ascii="Arial" w:hAnsi="Arial" w:cs="Arial"/>
          <w:sz w:val="24"/>
          <w:szCs w:val="24"/>
        </w:rPr>
        <w:t xml:space="preserve">1994-1997 </w:t>
      </w:r>
      <w:r w:rsidR="004862D2">
        <w:rPr>
          <w:rFonts w:ascii="Arial" w:hAnsi="Arial" w:cs="Arial"/>
          <w:sz w:val="24"/>
          <w:szCs w:val="24"/>
        </w:rPr>
        <w:t xml:space="preserve">Australian </w:t>
      </w:r>
      <w:r>
        <w:rPr>
          <w:rFonts w:ascii="Arial" w:hAnsi="Arial" w:cs="Arial"/>
          <w:sz w:val="24"/>
          <w:szCs w:val="24"/>
        </w:rPr>
        <w:t>NHMRC PhD Scholarship</w:t>
      </w:r>
    </w:p>
    <w:p w14:paraId="35EF5AB3" w14:textId="394113BB" w:rsidR="00513824" w:rsidRDefault="00513824" w:rsidP="00690B0A">
      <w:pPr>
        <w:rPr>
          <w:rFonts w:ascii="Arial" w:hAnsi="Arial" w:cs="Arial"/>
          <w:sz w:val="24"/>
          <w:szCs w:val="24"/>
        </w:rPr>
      </w:pPr>
      <w:r>
        <w:rPr>
          <w:rFonts w:ascii="Arial" w:hAnsi="Arial" w:cs="Arial"/>
          <w:sz w:val="24"/>
          <w:szCs w:val="24"/>
        </w:rPr>
        <w:t xml:space="preserve">1991-1993 SEAMEO-TROPMED Scholarship MSc Scholarship </w:t>
      </w:r>
    </w:p>
    <w:p w14:paraId="109EBA30" w14:textId="77777777" w:rsidR="00CC30AE" w:rsidRDefault="00CC30AE" w:rsidP="00690B0A">
      <w:pPr>
        <w:rPr>
          <w:rFonts w:ascii="Arial" w:hAnsi="Arial" w:cs="Arial"/>
          <w:sz w:val="24"/>
          <w:szCs w:val="24"/>
        </w:rPr>
      </w:pPr>
    </w:p>
    <w:p w14:paraId="3A77525B" w14:textId="77777777" w:rsidR="00690B0A" w:rsidRPr="00B643A2" w:rsidRDefault="00690B0A" w:rsidP="00F34224">
      <w:pPr>
        <w:rPr>
          <w:rFonts w:ascii="Arial" w:hAnsi="Arial" w:cs="Arial"/>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992"/>
        <w:gridCol w:w="851"/>
        <w:gridCol w:w="1701"/>
        <w:gridCol w:w="1579"/>
        <w:gridCol w:w="1080"/>
      </w:tblGrid>
      <w:tr w:rsidR="00CB0534" w:rsidRPr="00295747" w14:paraId="01C7A976" w14:textId="77777777" w:rsidTr="00CB0534">
        <w:tc>
          <w:tcPr>
            <w:tcW w:w="3085" w:type="dxa"/>
            <w:vMerge w:val="restart"/>
            <w:shd w:val="clear" w:color="auto" w:fill="E0E0E0"/>
          </w:tcPr>
          <w:p w14:paraId="0E9F31EC" w14:textId="77777777" w:rsidR="00CB0534" w:rsidRPr="00295747" w:rsidRDefault="00CB0534" w:rsidP="002777AB">
            <w:pPr>
              <w:rPr>
                <w:rFonts w:ascii="Arial" w:hAnsi="Arial" w:cs="Arial"/>
                <w:b/>
                <w:sz w:val="24"/>
                <w:szCs w:val="24"/>
              </w:rPr>
            </w:pPr>
            <w:r w:rsidRPr="00295747">
              <w:rPr>
                <w:rFonts w:ascii="Arial" w:hAnsi="Arial" w:cs="Arial"/>
                <w:b/>
                <w:sz w:val="24"/>
                <w:szCs w:val="24"/>
              </w:rPr>
              <w:t xml:space="preserve">1g.   Total number of </w:t>
            </w:r>
            <w:r w:rsidRPr="00295747">
              <w:rPr>
                <w:rFonts w:ascii="Arial" w:hAnsi="Arial" w:cs="Arial"/>
                <w:b/>
                <w:i/>
                <w:sz w:val="24"/>
                <w:szCs w:val="24"/>
              </w:rPr>
              <w:t>peer reviewed</w:t>
            </w:r>
            <w:r w:rsidRPr="00295747">
              <w:rPr>
                <w:rFonts w:ascii="Arial" w:hAnsi="Arial" w:cs="Arial"/>
                <w:b/>
                <w:sz w:val="24"/>
                <w:szCs w:val="24"/>
              </w:rPr>
              <w:t xml:space="preserve"> publications and patents</w:t>
            </w:r>
          </w:p>
        </w:tc>
        <w:tc>
          <w:tcPr>
            <w:tcW w:w="992" w:type="dxa"/>
            <w:tcBorders>
              <w:bottom w:val="single" w:sz="4" w:space="0" w:color="auto"/>
            </w:tcBorders>
            <w:shd w:val="clear" w:color="auto" w:fill="E0E0E0"/>
          </w:tcPr>
          <w:p w14:paraId="0C4ADB71" w14:textId="77777777" w:rsidR="00CB0534" w:rsidRPr="00295747" w:rsidRDefault="00CB0534" w:rsidP="00295747">
            <w:pPr>
              <w:jc w:val="center"/>
              <w:rPr>
                <w:rFonts w:ascii="Arial" w:hAnsi="Arial" w:cs="Arial"/>
                <w:sz w:val="22"/>
                <w:szCs w:val="22"/>
              </w:rPr>
            </w:pPr>
            <w:r w:rsidRPr="00295747">
              <w:rPr>
                <w:rFonts w:ascii="Arial" w:hAnsi="Arial" w:cs="Arial"/>
                <w:sz w:val="22"/>
                <w:szCs w:val="22"/>
              </w:rPr>
              <w:t>Journal articles</w:t>
            </w:r>
          </w:p>
        </w:tc>
        <w:tc>
          <w:tcPr>
            <w:tcW w:w="851" w:type="dxa"/>
            <w:shd w:val="clear" w:color="auto" w:fill="E0E0E0"/>
          </w:tcPr>
          <w:p w14:paraId="2ED13413" w14:textId="77777777" w:rsidR="00CB0534" w:rsidRPr="00295747" w:rsidRDefault="00CB0534" w:rsidP="00295747">
            <w:pPr>
              <w:jc w:val="center"/>
              <w:rPr>
                <w:rFonts w:ascii="Arial" w:hAnsi="Arial" w:cs="Arial"/>
                <w:sz w:val="22"/>
                <w:szCs w:val="22"/>
              </w:rPr>
            </w:pPr>
            <w:r w:rsidRPr="00295747">
              <w:rPr>
                <w:rFonts w:ascii="Arial" w:hAnsi="Arial" w:cs="Arial"/>
                <w:sz w:val="22"/>
                <w:szCs w:val="22"/>
              </w:rPr>
              <w:t>Bo</w:t>
            </w:r>
            <w:r>
              <w:rPr>
                <w:rFonts w:ascii="Arial" w:hAnsi="Arial" w:cs="Arial"/>
                <w:sz w:val="22"/>
                <w:szCs w:val="22"/>
              </w:rPr>
              <w:t>oks</w:t>
            </w:r>
          </w:p>
        </w:tc>
        <w:tc>
          <w:tcPr>
            <w:tcW w:w="1701" w:type="dxa"/>
            <w:shd w:val="clear" w:color="auto" w:fill="E0E0E0"/>
          </w:tcPr>
          <w:p w14:paraId="2AC79552" w14:textId="77777777" w:rsidR="00CB0534" w:rsidRPr="00295747" w:rsidRDefault="00CB0534" w:rsidP="00295747">
            <w:pPr>
              <w:jc w:val="center"/>
              <w:rPr>
                <w:rFonts w:ascii="Arial" w:hAnsi="Arial" w:cs="Arial"/>
                <w:sz w:val="22"/>
                <w:szCs w:val="22"/>
              </w:rPr>
            </w:pPr>
            <w:r>
              <w:rPr>
                <w:rFonts w:ascii="Arial" w:hAnsi="Arial" w:cs="Arial"/>
                <w:sz w:val="22"/>
                <w:szCs w:val="22"/>
              </w:rPr>
              <w:t>Book chapters, books edited</w:t>
            </w:r>
          </w:p>
        </w:tc>
        <w:tc>
          <w:tcPr>
            <w:tcW w:w="1579" w:type="dxa"/>
            <w:shd w:val="clear" w:color="auto" w:fill="E0E0E0"/>
          </w:tcPr>
          <w:p w14:paraId="45B82B27" w14:textId="77777777" w:rsidR="00CB0534" w:rsidRPr="00295747" w:rsidRDefault="00CB0534" w:rsidP="00295747">
            <w:pPr>
              <w:jc w:val="center"/>
              <w:rPr>
                <w:rFonts w:ascii="Arial" w:hAnsi="Arial" w:cs="Arial"/>
                <w:sz w:val="22"/>
                <w:szCs w:val="22"/>
              </w:rPr>
            </w:pPr>
            <w:r w:rsidRPr="00295747">
              <w:rPr>
                <w:rFonts w:ascii="Arial" w:hAnsi="Arial" w:cs="Arial"/>
                <w:sz w:val="22"/>
                <w:szCs w:val="22"/>
              </w:rPr>
              <w:t>Conference proceedings</w:t>
            </w:r>
          </w:p>
        </w:tc>
        <w:tc>
          <w:tcPr>
            <w:tcW w:w="1080" w:type="dxa"/>
            <w:tcBorders>
              <w:bottom w:val="single" w:sz="4" w:space="0" w:color="auto"/>
            </w:tcBorders>
            <w:shd w:val="clear" w:color="auto" w:fill="E0E0E0"/>
          </w:tcPr>
          <w:p w14:paraId="455C5222" w14:textId="77777777" w:rsidR="00CB0534" w:rsidRPr="00295747" w:rsidRDefault="00CB0534" w:rsidP="00295747">
            <w:pPr>
              <w:jc w:val="center"/>
              <w:rPr>
                <w:rFonts w:ascii="Arial" w:hAnsi="Arial" w:cs="Arial"/>
                <w:sz w:val="22"/>
                <w:szCs w:val="22"/>
              </w:rPr>
            </w:pPr>
            <w:r w:rsidRPr="00295747">
              <w:rPr>
                <w:rFonts w:ascii="Arial" w:hAnsi="Arial" w:cs="Arial"/>
                <w:sz w:val="22"/>
                <w:szCs w:val="22"/>
              </w:rPr>
              <w:t>Patents</w:t>
            </w:r>
          </w:p>
        </w:tc>
      </w:tr>
      <w:tr w:rsidR="00CB0534" w:rsidRPr="00295747" w14:paraId="397923EF" w14:textId="77777777" w:rsidTr="00CB0534">
        <w:tc>
          <w:tcPr>
            <w:tcW w:w="3085" w:type="dxa"/>
            <w:vMerge/>
            <w:tcBorders>
              <w:bottom w:val="single" w:sz="4" w:space="0" w:color="auto"/>
            </w:tcBorders>
            <w:shd w:val="clear" w:color="auto" w:fill="CCFF33"/>
          </w:tcPr>
          <w:p w14:paraId="63BCD5CD" w14:textId="77777777" w:rsidR="00CB0534" w:rsidRPr="00295747" w:rsidRDefault="00CB0534" w:rsidP="002777AB">
            <w:pPr>
              <w:rPr>
                <w:rFonts w:ascii="Arial" w:hAnsi="Arial" w:cs="Arial"/>
                <w:b/>
                <w:sz w:val="24"/>
                <w:szCs w:val="24"/>
              </w:rPr>
            </w:pPr>
          </w:p>
        </w:tc>
        <w:tc>
          <w:tcPr>
            <w:tcW w:w="992" w:type="dxa"/>
            <w:tcBorders>
              <w:bottom w:val="single" w:sz="4" w:space="0" w:color="auto"/>
            </w:tcBorders>
            <w:shd w:val="clear" w:color="auto" w:fill="auto"/>
          </w:tcPr>
          <w:p w14:paraId="5E6313AE" w14:textId="65125817" w:rsidR="00CB0534" w:rsidRPr="00295747" w:rsidRDefault="00EC3E18" w:rsidP="002777AB">
            <w:pPr>
              <w:rPr>
                <w:rFonts w:ascii="Arial" w:hAnsi="Arial" w:cs="Arial"/>
                <w:sz w:val="24"/>
                <w:szCs w:val="24"/>
              </w:rPr>
            </w:pPr>
            <w:r>
              <w:rPr>
                <w:rFonts w:ascii="Arial" w:hAnsi="Arial" w:cs="Arial"/>
                <w:sz w:val="24"/>
                <w:szCs w:val="24"/>
              </w:rPr>
              <w:t>41</w:t>
            </w:r>
          </w:p>
        </w:tc>
        <w:tc>
          <w:tcPr>
            <w:tcW w:w="851" w:type="dxa"/>
            <w:shd w:val="clear" w:color="auto" w:fill="auto"/>
          </w:tcPr>
          <w:p w14:paraId="19F6F4DF" w14:textId="77777777" w:rsidR="00CB0534" w:rsidRPr="00295747" w:rsidRDefault="00CB0534" w:rsidP="002777AB">
            <w:pPr>
              <w:rPr>
                <w:rFonts w:ascii="Arial" w:hAnsi="Arial" w:cs="Arial"/>
                <w:sz w:val="24"/>
                <w:szCs w:val="24"/>
              </w:rPr>
            </w:pPr>
          </w:p>
        </w:tc>
        <w:tc>
          <w:tcPr>
            <w:tcW w:w="1701" w:type="dxa"/>
            <w:shd w:val="clear" w:color="auto" w:fill="auto"/>
          </w:tcPr>
          <w:p w14:paraId="321CCFC0" w14:textId="77777777" w:rsidR="00CB0534" w:rsidRPr="00295747" w:rsidRDefault="00464D0B" w:rsidP="002777AB">
            <w:pPr>
              <w:rPr>
                <w:rFonts w:ascii="Arial" w:hAnsi="Arial" w:cs="Arial"/>
                <w:sz w:val="24"/>
                <w:szCs w:val="24"/>
              </w:rPr>
            </w:pPr>
            <w:r>
              <w:rPr>
                <w:rFonts w:ascii="Arial" w:hAnsi="Arial" w:cs="Arial"/>
                <w:sz w:val="24"/>
                <w:szCs w:val="24"/>
              </w:rPr>
              <w:t>1</w:t>
            </w:r>
          </w:p>
        </w:tc>
        <w:tc>
          <w:tcPr>
            <w:tcW w:w="1579" w:type="dxa"/>
            <w:shd w:val="clear" w:color="auto" w:fill="auto"/>
          </w:tcPr>
          <w:p w14:paraId="165AD032" w14:textId="5C354363" w:rsidR="00CB0534" w:rsidRPr="00295747" w:rsidRDefault="001E175F" w:rsidP="002777AB">
            <w:pPr>
              <w:rPr>
                <w:rFonts w:ascii="Arial" w:hAnsi="Arial" w:cs="Arial"/>
                <w:sz w:val="24"/>
                <w:szCs w:val="24"/>
              </w:rPr>
            </w:pPr>
            <w:r>
              <w:rPr>
                <w:rFonts w:ascii="Arial" w:hAnsi="Arial" w:cs="Arial"/>
                <w:sz w:val="24"/>
                <w:szCs w:val="24"/>
              </w:rPr>
              <w:t>21</w:t>
            </w:r>
          </w:p>
        </w:tc>
        <w:tc>
          <w:tcPr>
            <w:tcW w:w="1080" w:type="dxa"/>
            <w:shd w:val="clear" w:color="auto" w:fill="auto"/>
          </w:tcPr>
          <w:p w14:paraId="34F1C0AB" w14:textId="77777777" w:rsidR="00CB0534" w:rsidRPr="00295747" w:rsidRDefault="00CB0534" w:rsidP="002777AB">
            <w:pPr>
              <w:rPr>
                <w:rFonts w:ascii="Arial" w:hAnsi="Arial" w:cs="Arial"/>
                <w:sz w:val="24"/>
                <w:szCs w:val="24"/>
              </w:rPr>
            </w:pPr>
          </w:p>
        </w:tc>
      </w:tr>
    </w:tbl>
    <w:p w14:paraId="77644A0F" w14:textId="77777777" w:rsidR="002777AB" w:rsidRDefault="002777AB" w:rsidP="00F34224">
      <w:pPr>
        <w:rPr>
          <w:rFonts w:ascii="Arial" w:hAnsi="Arial" w:cs="Arial"/>
          <w:sz w:val="24"/>
          <w:szCs w:val="24"/>
        </w:rPr>
      </w:pPr>
    </w:p>
    <w:p w14:paraId="5D7A112A" w14:textId="77777777" w:rsidR="003A28CE" w:rsidRPr="003A28CE" w:rsidRDefault="00B22C23" w:rsidP="005254B2">
      <w:pPr>
        <w:rPr>
          <w:rFonts w:ascii="Arial" w:hAnsi="Arial" w:cs="Arial"/>
          <w:i/>
          <w:sz w:val="24"/>
          <w:szCs w:val="24"/>
        </w:rPr>
      </w:pPr>
      <w:r>
        <w:rPr>
          <w:rFonts w:ascii="Arial" w:hAnsi="Arial" w:cs="Arial"/>
          <w:i/>
          <w:sz w:val="24"/>
          <w:szCs w:val="24"/>
        </w:rPr>
        <w:br w:type="page"/>
      </w:r>
    </w:p>
    <w:p w14:paraId="2EF171DE" w14:textId="77777777" w:rsidR="003A28CE" w:rsidRPr="001B5644" w:rsidRDefault="001B5644" w:rsidP="00F34224">
      <w:pPr>
        <w:rPr>
          <w:rFonts w:ascii="Arial" w:hAnsi="Arial" w:cs="Arial"/>
          <w:b/>
          <w:sz w:val="24"/>
          <w:szCs w:val="24"/>
        </w:rPr>
      </w:pPr>
      <w:r w:rsidRPr="001B5644">
        <w:rPr>
          <w:rFonts w:ascii="Arial" w:hAnsi="Arial" w:cs="Arial"/>
          <w:b/>
          <w:sz w:val="24"/>
          <w:szCs w:val="24"/>
        </w:rPr>
        <w:lastRenderedPageBreak/>
        <w:t>PART 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602DA3" w:rsidRPr="00295747" w14:paraId="3D30D925" w14:textId="77777777" w:rsidTr="00295747">
        <w:tc>
          <w:tcPr>
            <w:tcW w:w="9288" w:type="dxa"/>
            <w:tcBorders>
              <w:bottom w:val="single" w:sz="4" w:space="0" w:color="auto"/>
            </w:tcBorders>
            <w:shd w:val="clear" w:color="auto" w:fill="E0E0E0"/>
          </w:tcPr>
          <w:p w14:paraId="7FAA23EB" w14:textId="77777777" w:rsidR="00602DA3" w:rsidRPr="00295747" w:rsidRDefault="00ED02F4" w:rsidP="00602DA3">
            <w:pPr>
              <w:rPr>
                <w:rFonts w:ascii="Arial" w:hAnsi="Arial" w:cs="Arial"/>
                <w:b/>
                <w:sz w:val="24"/>
                <w:szCs w:val="24"/>
              </w:rPr>
            </w:pPr>
            <w:r w:rsidRPr="00295747">
              <w:rPr>
                <w:rFonts w:ascii="Arial" w:hAnsi="Arial" w:cs="Arial"/>
                <w:b/>
                <w:sz w:val="24"/>
                <w:szCs w:val="24"/>
              </w:rPr>
              <w:t xml:space="preserve">2a.   </w:t>
            </w:r>
            <w:r w:rsidR="00E057E0" w:rsidRPr="00295747">
              <w:rPr>
                <w:rFonts w:ascii="Arial" w:hAnsi="Arial" w:cs="Arial"/>
                <w:b/>
                <w:sz w:val="24"/>
                <w:szCs w:val="24"/>
              </w:rPr>
              <w:t xml:space="preserve">Research publications and </w:t>
            </w:r>
            <w:r w:rsidR="00F969CD" w:rsidRPr="00295747">
              <w:rPr>
                <w:rFonts w:ascii="Arial" w:hAnsi="Arial" w:cs="Arial"/>
                <w:b/>
                <w:sz w:val="24"/>
                <w:szCs w:val="24"/>
              </w:rPr>
              <w:t xml:space="preserve">dissemination </w:t>
            </w:r>
          </w:p>
        </w:tc>
      </w:tr>
    </w:tbl>
    <w:p w14:paraId="16073424" w14:textId="6339F9C5" w:rsidR="004E3C38" w:rsidRPr="00C122D6" w:rsidRDefault="004E3C38" w:rsidP="004E3C38">
      <w:pPr>
        <w:rPr>
          <w:rFonts w:ascii="Arial" w:hAnsi="Arial" w:cs="Arial"/>
          <w:i/>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057E0" w:rsidRPr="00295747" w14:paraId="08B28C60" w14:textId="77777777" w:rsidTr="00295747">
        <w:tc>
          <w:tcPr>
            <w:tcW w:w="9288" w:type="dxa"/>
            <w:shd w:val="clear" w:color="auto" w:fill="E0E0E0"/>
          </w:tcPr>
          <w:p w14:paraId="2D67F86F" w14:textId="77777777" w:rsidR="00E057E0" w:rsidRPr="00295747" w:rsidRDefault="00E057E0" w:rsidP="009C508A">
            <w:pPr>
              <w:rPr>
                <w:rFonts w:ascii="Arial" w:hAnsi="Arial" w:cs="Arial"/>
                <w:sz w:val="22"/>
                <w:szCs w:val="22"/>
              </w:rPr>
            </w:pPr>
            <w:r w:rsidRPr="00295747">
              <w:rPr>
                <w:rFonts w:ascii="Arial" w:hAnsi="Arial" w:cs="Arial"/>
                <w:sz w:val="22"/>
                <w:szCs w:val="22"/>
              </w:rPr>
              <w:t>Peer-reviewed journal articles</w:t>
            </w:r>
          </w:p>
        </w:tc>
      </w:tr>
      <w:tr w:rsidR="00E057E0" w:rsidRPr="00295747" w14:paraId="14A4E92B" w14:textId="77777777" w:rsidTr="00295747">
        <w:tc>
          <w:tcPr>
            <w:tcW w:w="9288" w:type="dxa"/>
            <w:tcBorders>
              <w:bottom w:val="single" w:sz="4" w:space="0" w:color="auto"/>
            </w:tcBorders>
            <w:shd w:val="clear" w:color="auto" w:fill="auto"/>
          </w:tcPr>
          <w:p w14:paraId="7587E92C" w14:textId="77777777" w:rsidR="00A55772" w:rsidRPr="00A55772" w:rsidRDefault="00A55772" w:rsidP="001631D1">
            <w:pPr>
              <w:pStyle w:val="ListParagraph"/>
              <w:numPr>
                <w:ilvl w:val="0"/>
                <w:numId w:val="10"/>
              </w:numPr>
              <w:rPr>
                <w:rFonts w:ascii="Arial" w:hAnsi="Arial" w:cs="Arial"/>
                <w:sz w:val="24"/>
                <w:szCs w:val="24"/>
                <w:lang w:val="en-NZ"/>
              </w:rPr>
            </w:pPr>
            <w:r w:rsidRPr="00A55772">
              <w:rPr>
                <w:rFonts w:ascii="Arial" w:hAnsi="Arial" w:cs="Arial"/>
                <w:color w:val="212121"/>
                <w:sz w:val="24"/>
                <w:szCs w:val="24"/>
                <w:shd w:val="clear" w:color="auto" w:fill="FFFFFF"/>
              </w:rPr>
              <w:t xml:space="preserve">Gatton ML, Smith D, </w:t>
            </w:r>
            <w:r w:rsidRPr="00A55772">
              <w:rPr>
                <w:rFonts w:ascii="Arial" w:hAnsi="Arial" w:cs="Arial"/>
                <w:b/>
                <w:color w:val="212121"/>
                <w:sz w:val="24"/>
                <w:szCs w:val="24"/>
                <w:shd w:val="clear" w:color="auto" w:fill="FFFFFF"/>
              </w:rPr>
              <w:t>Pasay C</w:t>
            </w:r>
            <w:r w:rsidRPr="00A55772">
              <w:rPr>
                <w:rFonts w:ascii="Arial" w:hAnsi="Arial" w:cs="Arial"/>
                <w:color w:val="212121"/>
                <w:sz w:val="24"/>
                <w:szCs w:val="24"/>
                <w:shd w:val="clear" w:color="auto" w:fill="FFFFFF"/>
              </w:rPr>
              <w:t xml:space="preserve">, Anderson K, </w:t>
            </w:r>
            <w:proofErr w:type="spellStart"/>
            <w:r w:rsidRPr="00A55772">
              <w:rPr>
                <w:rFonts w:ascii="Arial" w:hAnsi="Arial" w:cs="Arial"/>
                <w:color w:val="212121"/>
                <w:sz w:val="24"/>
                <w:szCs w:val="24"/>
                <w:shd w:val="clear" w:color="auto" w:fill="FFFFFF"/>
              </w:rPr>
              <w:t>Mihreteab</w:t>
            </w:r>
            <w:proofErr w:type="spellEnd"/>
            <w:r w:rsidRPr="00A55772">
              <w:rPr>
                <w:rFonts w:ascii="Arial" w:hAnsi="Arial" w:cs="Arial"/>
                <w:color w:val="212121"/>
                <w:sz w:val="24"/>
                <w:szCs w:val="24"/>
                <w:shd w:val="clear" w:color="auto" w:fill="FFFFFF"/>
              </w:rPr>
              <w:t xml:space="preserve"> S, Valdivia HO, Sanchez JF, </w:t>
            </w:r>
            <w:proofErr w:type="spellStart"/>
            <w:r w:rsidRPr="00A55772">
              <w:rPr>
                <w:rFonts w:ascii="Arial" w:hAnsi="Arial" w:cs="Arial"/>
                <w:color w:val="212121"/>
                <w:sz w:val="24"/>
                <w:szCs w:val="24"/>
                <w:shd w:val="clear" w:color="auto" w:fill="FFFFFF"/>
              </w:rPr>
              <w:t>Beshir</w:t>
            </w:r>
            <w:proofErr w:type="spellEnd"/>
            <w:r w:rsidRPr="00A55772">
              <w:rPr>
                <w:rFonts w:ascii="Arial" w:hAnsi="Arial" w:cs="Arial"/>
                <w:color w:val="212121"/>
                <w:sz w:val="24"/>
                <w:szCs w:val="24"/>
                <w:shd w:val="clear" w:color="auto" w:fill="FFFFFF"/>
              </w:rPr>
              <w:t xml:space="preserve"> KB, Cunningham J, Cheng Q. Comparison of prevalence estimates of pfhrp2 and pfhrp3 deletions in Plasmodium falciparum determined by conventional PCR and multiplex qPCR and implications for surveillance and monitoring. </w:t>
            </w:r>
            <w:proofErr w:type="spellStart"/>
            <w:r w:rsidRPr="00A55772">
              <w:rPr>
                <w:rFonts w:ascii="Arial" w:hAnsi="Arial" w:cs="Arial"/>
                <w:color w:val="212121"/>
                <w:sz w:val="24"/>
                <w:szCs w:val="24"/>
                <w:shd w:val="clear" w:color="auto" w:fill="FFFFFF"/>
              </w:rPr>
              <w:t>Int</w:t>
            </w:r>
            <w:proofErr w:type="spellEnd"/>
            <w:r w:rsidRPr="00A55772">
              <w:rPr>
                <w:rFonts w:ascii="Arial" w:hAnsi="Arial" w:cs="Arial"/>
                <w:color w:val="212121"/>
                <w:sz w:val="24"/>
                <w:szCs w:val="24"/>
                <w:shd w:val="clear" w:color="auto" w:fill="FFFFFF"/>
              </w:rPr>
              <w:t xml:space="preserve"> J Infect Dis. 2024 Jul</w:t>
            </w:r>
            <w:proofErr w:type="gramStart"/>
            <w:r w:rsidRPr="00A55772">
              <w:rPr>
                <w:rFonts w:ascii="Arial" w:hAnsi="Arial" w:cs="Arial"/>
                <w:color w:val="212121"/>
                <w:sz w:val="24"/>
                <w:szCs w:val="24"/>
                <w:shd w:val="clear" w:color="auto" w:fill="FFFFFF"/>
              </w:rPr>
              <w:t>;144:107061</w:t>
            </w:r>
            <w:proofErr w:type="gramEnd"/>
            <w:r w:rsidRPr="00A55772">
              <w:rPr>
                <w:rFonts w:ascii="Arial" w:hAnsi="Arial" w:cs="Arial"/>
                <w:color w:val="212121"/>
                <w:sz w:val="24"/>
                <w:szCs w:val="24"/>
                <w:shd w:val="clear" w:color="auto" w:fill="FFFFFF"/>
              </w:rPr>
              <w:t xml:space="preserve">. </w:t>
            </w:r>
            <w:proofErr w:type="spellStart"/>
            <w:proofErr w:type="gramStart"/>
            <w:r w:rsidRPr="00A55772">
              <w:rPr>
                <w:rFonts w:ascii="Arial" w:hAnsi="Arial" w:cs="Arial"/>
                <w:color w:val="212121"/>
                <w:sz w:val="24"/>
                <w:szCs w:val="24"/>
                <w:shd w:val="clear" w:color="auto" w:fill="FFFFFF"/>
              </w:rPr>
              <w:t>doi</w:t>
            </w:r>
            <w:proofErr w:type="spellEnd"/>
            <w:proofErr w:type="gramEnd"/>
            <w:r w:rsidRPr="00A55772">
              <w:rPr>
                <w:rFonts w:ascii="Arial" w:hAnsi="Arial" w:cs="Arial"/>
                <w:color w:val="212121"/>
                <w:sz w:val="24"/>
                <w:szCs w:val="24"/>
                <w:shd w:val="clear" w:color="auto" w:fill="FFFFFF"/>
              </w:rPr>
              <w:t xml:space="preserve">: 10.1016/j.ijid.2024.107061. </w:t>
            </w:r>
            <w:proofErr w:type="spellStart"/>
            <w:r w:rsidRPr="00A55772">
              <w:rPr>
                <w:rFonts w:ascii="Arial" w:hAnsi="Arial" w:cs="Arial"/>
                <w:color w:val="212121"/>
                <w:sz w:val="24"/>
                <w:szCs w:val="24"/>
                <w:shd w:val="clear" w:color="auto" w:fill="FFFFFF"/>
              </w:rPr>
              <w:t>Epub</w:t>
            </w:r>
            <w:proofErr w:type="spellEnd"/>
            <w:r w:rsidRPr="00A55772">
              <w:rPr>
                <w:rFonts w:ascii="Arial" w:hAnsi="Arial" w:cs="Arial"/>
                <w:color w:val="212121"/>
                <w:sz w:val="24"/>
                <w:szCs w:val="24"/>
                <w:shd w:val="clear" w:color="auto" w:fill="FFFFFF"/>
              </w:rPr>
              <w:t xml:space="preserve"> 2024 Apr 16. PMID: 38631508</w:t>
            </w:r>
            <w:r>
              <w:rPr>
                <w:rFonts w:ascii="Segoe UI" w:hAnsi="Segoe UI" w:cs="Segoe UI"/>
                <w:color w:val="212121"/>
                <w:shd w:val="clear" w:color="auto" w:fill="FFFFFF"/>
              </w:rPr>
              <w:t>.</w:t>
            </w:r>
          </w:p>
          <w:p w14:paraId="3A9E3835" w14:textId="6A5C647C" w:rsidR="00A55772" w:rsidRPr="00A55772" w:rsidRDefault="00A55772" w:rsidP="001631D1">
            <w:pPr>
              <w:pStyle w:val="ListParagraph"/>
              <w:numPr>
                <w:ilvl w:val="0"/>
                <w:numId w:val="10"/>
              </w:numPr>
              <w:rPr>
                <w:rFonts w:ascii="Arial" w:hAnsi="Arial" w:cs="Arial"/>
                <w:sz w:val="24"/>
                <w:szCs w:val="24"/>
                <w:lang w:val="en-NZ"/>
              </w:rPr>
            </w:pPr>
            <w:proofErr w:type="spellStart"/>
            <w:r w:rsidRPr="00A55772">
              <w:rPr>
                <w:rFonts w:ascii="Arial" w:hAnsi="Arial" w:cs="Arial"/>
                <w:color w:val="212121"/>
                <w:sz w:val="24"/>
                <w:szCs w:val="24"/>
                <w:shd w:val="clear" w:color="auto" w:fill="FFFFFF"/>
              </w:rPr>
              <w:t>Agaba</w:t>
            </w:r>
            <w:proofErr w:type="spellEnd"/>
            <w:r w:rsidRPr="00A55772">
              <w:rPr>
                <w:rFonts w:ascii="Arial" w:hAnsi="Arial" w:cs="Arial"/>
                <w:color w:val="212121"/>
                <w:sz w:val="24"/>
                <w:szCs w:val="24"/>
                <w:shd w:val="clear" w:color="auto" w:fill="FFFFFF"/>
              </w:rPr>
              <w:t xml:space="preserve"> BB, Smith D, Travis J, </w:t>
            </w:r>
            <w:r w:rsidRPr="00A55772">
              <w:rPr>
                <w:rFonts w:ascii="Arial" w:hAnsi="Arial" w:cs="Arial"/>
                <w:b/>
                <w:color w:val="212121"/>
                <w:sz w:val="24"/>
                <w:szCs w:val="24"/>
                <w:shd w:val="clear" w:color="auto" w:fill="FFFFFF"/>
              </w:rPr>
              <w:t>Pasay C</w:t>
            </w:r>
            <w:r w:rsidRPr="00A55772">
              <w:rPr>
                <w:rFonts w:ascii="Arial" w:hAnsi="Arial" w:cs="Arial"/>
                <w:color w:val="212121"/>
                <w:sz w:val="24"/>
                <w:szCs w:val="24"/>
                <w:shd w:val="clear" w:color="auto" w:fill="FFFFFF"/>
              </w:rPr>
              <w:t xml:space="preserve">, </w:t>
            </w:r>
            <w:proofErr w:type="spellStart"/>
            <w:r w:rsidRPr="00A55772">
              <w:rPr>
                <w:rFonts w:ascii="Arial" w:hAnsi="Arial" w:cs="Arial"/>
                <w:color w:val="212121"/>
                <w:sz w:val="24"/>
                <w:szCs w:val="24"/>
                <w:shd w:val="clear" w:color="auto" w:fill="FFFFFF"/>
              </w:rPr>
              <w:t>Nabatanzi</w:t>
            </w:r>
            <w:proofErr w:type="spellEnd"/>
            <w:r w:rsidRPr="00A55772">
              <w:rPr>
                <w:rFonts w:ascii="Arial" w:hAnsi="Arial" w:cs="Arial"/>
                <w:color w:val="212121"/>
                <w:sz w:val="24"/>
                <w:szCs w:val="24"/>
                <w:shd w:val="clear" w:color="auto" w:fill="FFFFFF"/>
              </w:rPr>
              <w:t xml:space="preserve"> M, </w:t>
            </w:r>
            <w:proofErr w:type="spellStart"/>
            <w:r w:rsidRPr="00A55772">
              <w:rPr>
                <w:rFonts w:ascii="Arial" w:hAnsi="Arial" w:cs="Arial"/>
                <w:color w:val="212121"/>
                <w:sz w:val="24"/>
                <w:szCs w:val="24"/>
                <w:shd w:val="clear" w:color="auto" w:fill="FFFFFF"/>
              </w:rPr>
              <w:t>Arinaitwe</w:t>
            </w:r>
            <w:proofErr w:type="spellEnd"/>
            <w:r w:rsidRPr="00A55772">
              <w:rPr>
                <w:rFonts w:ascii="Arial" w:hAnsi="Arial" w:cs="Arial"/>
                <w:color w:val="212121"/>
                <w:sz w:val="24"/>
                <w:szCs w:val="24"/>
                <w:shd w:val="clear" w:color="auto" w:fill="FFFFFF"/>
              </w:rPr>
              <w:t xml:space="preserve"> E, </w:t>
            </w:r>
            <w:proofErr w:type="spellStart"/>
            <w:r w:rsidRPr="00A55772">
              <w:rPr>
                <w:rFonts w:ascii="Arial" w:hAnsi="Arial" w:cs="Arial"/>
                <w:color w:val="212121"/>
                <w:sz w:val="24"/>
                <w:szCs w:val="24"/>
                <w:shd w:val="clear" w:color="auto" w:fill="FFFFFF"/>
              </w:rPr>
              <w:t>Ssewanyana</w:t>
            </w:r>
            <w:proofErr w:type="spellEnd"/>
            <w:r w:rsidRPr="00A55772">
              <w:rPr>
                <w:rFonts w:ascii="Arial" w:hAnsi="Arial" w:cs="Arial"/>
                <w:color w:val="212121"/>
                <w:sz w:val="24"/>
                <w:szCs w:val="24"/>
                <w:shd w:val="clear" w:color="auto" w:fill="FFFFFF"/>
              </w:rPr>
              <w:t xml:space="preserve"> I, </w:t>
            </w:r>
            <w:proofErr w:type="spellStart"/>
            <w:r w:rsidRPr="00A55772">
              <w:rPr>
                <w:rFonts w:ascii="Arial" w:hAnsi="Arial" w:cs="Arial"/>
                <w:color w:val="212121"/>
                <w:sz w:val="24"/>
                <w:szCs w:val="24"/>
                <w:shd w:val="clear" w:color="auto" w:fill="FFFFFF"/>
              </w:rPr>
              <w:t>Nabadda</w:t>
            </w:r>
            <w:proofErr w:type="spellEnd"/>
            <w:r w:rsidRPr="00A55772">
              <w:rPr>
                <w:rFonts w:ascii="Arial" w:hAnsi="Arial" w:cs="Arial"/>
                <w:color w:val="212121"/>
                <w:sz w:val="24"/>
                <w:szCs w:val="24"/>
                <w:shd w:val="clear" w:color="auto" w:fill="FFFFFF"/>
              </w:rPr>
              <w:t xml:space="preserve"> S, Cunningham J, </w:t>
            </w:r>
            <w:proofErr w:type="spellStart"/>
            <w:r w:rsidRPr="00A55772">
              <w:rPr>
                <w:rFonts w:ascii="Arial" w:hAnsi="Arial" w:cs="Arial"/>
                <w:color w:val="212121"/>
                <w:sz w:val="24"/>
                <w:szCs w:val="24"/>
                <w:shd w:val="clear" w:color="auto" w:fill="FFFFFF"/>
              </w:rPr>
              <w:t>Kamya</w:t>
            </w:r>
            <w:proofErr w:type="spellEnd"/>
            <w:r w:rsidRPr="00A55772">
              <w:rPr>
                <w:rFonts w:ascii="Arial" w:hAnsi="Arial" w:cs="Arial"/>
                <w:color w:val="212121"/>
                <w:sz w:val="24"/>
                <w:szCs w:val="24"/>
                <w:shd w:val="clear" w:color="auto" w:fill="FFFFFF"/>
              </w:rPr>
              <w:t xml:space="preserve"> MR, Cheng Q. Limited threat of Plasmodium falciparum pfhrp2 and pfhrp3 gene deletion to the utility of HRP2-based malaria RDTs in Northern Uganda. Malar J. 2024 Jan 2</w:t>
            </w:r>
            <w:proofErr w:type="gramStart"/>
            <w:r w:rsidRPr="00A55772">
              <w:rPr>
                <w:rFonts w:ascii="Arial" w:hAnsi="Arial" w:cs="Arial"/>
                <w:color w:val="212121"/>
                <w:sz w:val="24"/>
                <w:szCs w:val="24"/>
                <w:shd w:val="clear" w:color="auto" w:fill="FFFFFF"/>
              </w:rPr>
              <w:t>;23</w:t>
            </w:r>
            <w:proofErr w:type="gramEnd"/>
            <w:r w:rsidRPr="00A55772">
              <w:rPr>
                <w:rFonts w:ascii="Arial" w:hAnsi="Arial" w:cs="Arial"/>
                <w:color w:val="212121"/>
                <w:sz w:val="24"/>
                <w:szCs w:val="24"/>
                <w:shd w:val="clear" w:color="auto" w:fill="FFFFFF"/>
              </w:rPr>
              <w:t xml:space="preserve">(1):3. </w:t>
            </w:r>
            <w:proofErr w:type="spellStart"/>
            <w:proofErr w:type="gramStart"/>
            <w:r w:rsidRPr="00A55772">
              <w:rPr>
                <w:rFonts w:ascii="Arial" w:hAnsi="Arial" w:cs="Arial"/>
                <w:color w:val="212121"/>
                <w:sz w:val="24"/>
                <w:szCs w:val="24"/>
                <w:shd w:val="clear" w:color="auto" w:fill="FFFFFF"/>
              </w:rPr>
              <w:t>doi</w:t>
            </w:r>
            <w:proofErr w:type="spellEnd"/>
            <w:proofErr w:type="gramEnd"/>
            <w:r w:rsidRPr="00A55772">
              <w:rPr>
                <w:rFonts w:ascii="Arial" w:hAnsi="Arial" w:cs="Arial"/>
                <w:color w:val="212121"/>
                <w:sz w:val="24"/>
                <w:szCs w:val="24"/>
                <w:shd w:val="clear" w:color="auto" w:fill="FFFFFF"/>
              </w:rPr>
              <w:t>: 10.1186/s12936-023-04830-w. PMID: 38167003; PMCID: PMC10759665.</w:t>
            </w:r>
          </w:p>
          <w:p w14:paraId="70C050A0" w14:textId="77777777" w:rsidR="00EC3E18" w:rsidRPr="00EC3E18" w:rsidRDefault="00EC3E18" w:rsidP="001631D1">
            <w:pPr>
              <w:pStyle w:val="ListParagraph"/>
              <w:numPr>
                <w:ilvl w:val="0"/>
                <w:numId w:val="10"/>
              </w:numPr>
              <w:rPr>
                <w:rFonts w:ascii="Arial" w:hAnsi="Arial" w:cs="Arial"/>
                <w:sz w:val="24"/>
                <w:szCs w:val="24"/>
                <w:lang w:val="en-NZ"/>
              </w:rPr>
            </w:pPr>
            <w:r w:rsidRPr="00EC3E18">
              <w:rPr>
                <w:rFonts w:ascii="Arial" w:hAnsi="Arial" w:cs="Arial"/>
                <w:color w:val="212121"/>
                <w:sz w:val="24"/>
                <w:szCs w:val="24"/>
                <w:shd w:val="clear" w:color="auto" w:fill="FFFFFF"/>
              </w:rPr>
              <w:t xml:space="preserve">Thornley S, Sundborn G, Engelman D, Roskvist R, Pasay C, Marshall R, Long W, </w:t>
            </w:r>
            <w:proofErr w:type="spellStart"/>
            <w:r w:rsidRPr="00EC3E18">
              <w:rPr>
                <w:rFonts w:ascii="Arial" w:hAnsi="Arial" w:cs="Arial"/>
                <w:color w:val="212121"/>
                <w:sz w:val="24"/>
                <w:szCs w:val="24"/>
                <w:shd w:val="clear" w:color="auto" w:fill="FFFFFF"/>
              </w:rPr>
              <w:t>Dugu</w:t>
            </w:r>
            <w:proofErr w:type="spellEnd"/>
            <w:r w:rsidRPr="00EC3E18">
              <w:rPr>
                <w:rFonts w:ascii="Arial" w:hAnsi="Arial" w:cs="Arial"/>
                <w:color w:val="212121"/>
                <w:sz w:val="24"/>
                <w:szCs w:val="24"/>
                <w:shd w:val="clear" w:color="auto" w:fill="FFFFFF"/>
              </w:rPr>
              <w:t xml:space="preserve"> N, </w:t>
            </w:r>
            <w:proofErr w:type="spellStart"/>
            <w:r w:rsidRPr="00EC3E18">
              <w:rPr>
                <w:rFonts w:ascii="Arial" w:hAnsi="Arial" w:cs="Arial"/>
                <w:color w:val="212121"/>
                <w:sz w:val="24"/>
                <w:szCs w:val="24"/>
                <w:shd w:val="clear" w:color="auto" w:fill="FFFFFF"/>
              </w:rPr>
              <w:t>Hopoi</w:t>
            </w:r>
            <w:proofErr w:type="spellEnd"/>
            <w:r w:rsidRPr="00EC3E18">
              <w:rPr>
                <w:rFonts w:ascii="Arial" w:hAnsi="Arial" w:cs="Arial"/>
                <w:color w:val="212121"/>
                <w:sz w:val="24"/>
                <w:szCs w:val="24"/>
                <w:shd w:val="clear" w:color="auto" w:fill="FFFFFF"/>
              </w:rPr>
              <w:t xml:space="preserve"> N, Moritsuka S, McCarthy J, Morris AJ. Children's scabies survey indicates high prevalence and misdiagnosis in Auckland educational institutions. J </w:t>
            </w:r>
            <w:proofErr w:type="spellStart"/>
            <w:r w:rsidRPr="00EC3E18">
              <w:rPr>
                <w:rFonts w:ascii="Arial" w:hAnsi="Arial" w:cs="Arial"/>
                <w:color w:val="212121"/>
                <w:sz w:val="24"/>
                <w:szCs w:val="24"/>
                <w:shd w:val="clear" w:color="auto" w:fill="FFFFFF"/>
              </w:rPr>
              <w:t>Paediatr</w:t>
            </w:r>
            <w:proofErr w:type="spellEnd"/>
            <w:r w:rsidRPr="00EC3E18">
              <w:rPr>
                <w:rFonts w:ascii="Arial" w:hAnsi="Arial" w:cs="Arial"/>
                <w:color w:val="212121"/>
                <w:sz w:val="24"/>
                <w:szCs w:val="24"/>
                <w:shd w:val="clear" w:color="auto" w:fill="FFFFFF"/>
              </w:rPr>
              <w:t xml:space="preserve"> Child Health. 2023 Dec</w:t>
            </w:r>
            <w:proofErr w:type="gramStart"/>
            <w:r w:rsidRPr="00EC3E18">
              <w:rPr>
                <w:rFonts w:ascii="Arial" w:hAnsi="Arial" w:cs="Arial"/>
                <w:color w:val="212121"/>
                <w:sz w:val="24"/>
                <w:szCs w:val="24"/>
                <w:shd w:val="clear" w:color="auto" w:fill="FFFFFF"/>
              </w:rPr>
              <w:t>;59</w:t>
            </w:r>
            <w:proofErr w:type="gramEnd"/>
            <w:r w:rsidRPr="00EC3E18">
              <w:rPr>
                <w:rFonts w:ascii="Arial" w:hAnsi="Arial" w:cs="Arial"/>
                <w:color w:val="212121"/>
                <w:sz w:val="24"/>
                <w:szCs w:val="24"/>
                <w:shd w:val="clear" w:color="auto" w:fill="FFFFFF"/>
              </w:rPr>
              <w:t xml:space="preserve">(12):1296-1303. </w:t>
            </w:r>
            <w:proofErr w:type="spellStart"/>
            <w:proofErr w:type="gramStart"/>
            <w:r w:rsidRPr="00EC3E18">
              <w:rPr>
                <w:rFonts w:ascii="Arial" w:hAnsi="Arial" w:cs="Arial"/>
                <w:color w:val="212121"/>
                <w:sz w:val="24"/>
                <w:szCs w:val="24"/>
                <w:shd w:val="clear" w:color="auto" w:fill="FFFFFF"/>
              </w:rPr>
              <w:t>doi</w:t>
            </w:r>
            <w:proofErr w:type="spellEnd"/>
            <w:proofErr w:type="gramEnd"/>
            <w:r w:rsidRPr="00EC3E18">
              <w:rPr>
                <w:rFonts w:ascii="Arial" w:hAnsi="Arial" w:cs="Arial"/>
                <w:color w:val="212121"/>
                <w:sz w:val="24"/>
                <w:szCs w:val="24"/>
                <w:shd w:val="clear" w:color="auto" w:fill="FFFFFF"/>
              </w:rPr>
              <w:t xml:space="preserve">: 10.1111/jpc.16512. </w:t>
            </w:r>
            <w:proofErr w:type="spellStart"/>
            <w:r w:rsidRPr="00EC3E18">
              <w:rPr>
                <w:rFonts w:ascii="Arial" w:hAnsi="Arial" w:cs="Arial"/>
                <w:color w:val="212121"/>
                <w:sz w:val="24"/>
                <w:szCs w:val="24"/>
                <w:shd w:val="clear" w:color="auto" w:fill="FFFFFF"/>
              </w:rPr>
              <w:t>Epub</w:t>
            </w:r>
            <w:proofErr w:type="spellEnd"/>
            <w:r w:rsidRPr="00EC3E18">
              <w:rPr>
                <w:rFonts w:ascii="Arial" w:hAnsi="Arial" w:cs="Arial"/>
                <w:color w:val="212121"/>
                <w:sz w:val="24"/>
                <w:szCs w:val="24"/>
                <w:shd w:val="clear" w:color="auto" w:fill="FFFFFF"/>
              </w:rPr>
              <w:t xml:space="preserve"> 2023 Nov 2. PMID: 37920140</w:t>
            </w:r>
            <w:r>
              <w:rPr>
                <w:rFonts w:ascii="Segoe UI" w:hAnsi="Segoe UI" w:cs="Segoe UI"/>
                <w:color w:val="212121"/>
                <w:shd w:val="clear" w:color="auto" w:fill="FFFFFF"/>
              </w:rPr>
              <w:t>.</w:t>
            </w:r>
          </w:p>
          <w:p w14:paraId="60103261" w14:textId="50F8B839" w:rsidR="001631D1" w:rsidRPr="001631D1" w:rsidRDefault="001631D1" w:rsidP="001631D1">
            <w:pPr>
              <w:pStyle w:val="ListParagraph"/>
              <w:numPr>
                <w:ilvl w:val="0"/>
                <w:numId w:val="10"/>
              </w:numPr>
              <w:rPr>
                <w:rFonts w:ascii="Arial" w:hAnsi="Arial" w:cs="Arial"/>
                <w:sz w:val="24"/>
                <w:szCs w:val="24"/>
                <w:lang w:val="en-NZ"/>
              </w:rPr>
            </w:pPr>
            <w:r w:rsidRPr="001631D1">
              <w:rPr>
                <w:rFonts w:ascii="Arial" w:hAnsi="Arial" w:cs="Arial"/>
                <w:sz w:val="24"/>
                <w:szCs w:val="24"/>
              </w:rPr>
              <w:t xml:space="preserve">Valdivia HO, Anderson K, Smith D, </w:t>
            </w:r>
            <w:r w:rsidRPr="001631D1">
              <w:rPr>
                <w:rFonts w:ascii="Arial" w:hAnsi="Arial" w:cs="Arial"/>
                <w:b/>
                <w:sz w:val="24"/>
                <w:szCs w:val="24"/>
              </w:rPr>
              <w:t>Pasay C</w:t>
            </w:r>
            <w:r w:rsidRPr="001631D1">
              <w:rPr>
                <w:rFonts w:ascii="Arial" w:hAnsi="Arial" w:cs="Arial"/>
                <w:sz w:val="24"/>
                <w:szCs w:val="24"/>
              </w:rPr>
              <w:t xml:space="preserve">, Salas CJ, Braga G, Lucas CM, </w:t>
            </w:r>
            <w:proofErr w:type="spellStart"/>
            <w:r w:rsidRPr="001631D1">
              <w:rPr>
                <w:rFonts w:ascii="Arial" w:hAnsi="Arial" w:cs="Arial"/>
                <w:sz w:val="24"/>
                <w:szCs w:val="24"/>
              </w:rPr>
              <w:t>Lizewski</w:t>
            </w:r>
            <w:proofErr w:type="spellEnd"/>
            <w:r w:rsidRPr="001631D1">
              <w:rPr>
                <w:rFonts w:ascii="Arial" w:hAnsi="Arial" w:cs="Arial"/>
                <w:sz w:val="24"/>
                <w:szCs w:val="24"/>
              </w:rPr>
              <w:t xml:space="preserve"> SE, </w:t>
            </w:r>
            <w:proofErr w:type="spellStart"/>
            <w:r w:rsidRPr="001631D1">
              <w:rPr>
                <w:rFonts w:ascii="Arial" w:hAnsi="Arial" w:cs="Arial"/>
                <w:sz w:val="24"/>
                <w:szCs w:val="24"/>
              </w:rPr>
              <w:t>Joya</w:t>
            </w:r>
            <w:proofErr w:type="spellEnd"/>
            <w:r w:rsidRPr="001631D1">
              <w:rPr>
                <w:rFonts w:ascii="Arial" w:hAnsi="Arial" w:cs="Arial"/>
                <w:sz w:val="24"/>
                <w:szCs w:val="24"/>
              </w:rPr>
              <w:t xml:space="preserve"> CA, Kooken JM, Sanchez JF, Cheng Q.</w:t>
            </w:r>
            <w:r>
              <w:t xml:space="preserve"> </w:t>
            </w:r>
            <w:r w:rsidRPr="001631D1">
              <w:rPr>
                <w:rFonts w:ascii="Arial" w:hAnsi="Arial" w:cs="Arial"/>
                <w:sz w:val="24"/>
                <w:szCs w:val="24"/>
                <w:lang w:val="en-NZ"/>
              </w:rPr>
              <w:t>Spatiotemporal dynamics of Plasmodium falciparum histidine-rich protein 2 and 3 deletions in Peru.</w:t>
            </w:r>
            <w:r>
              <w:rPr>
                <w:rFonts w:ascii="Arial" w:hAnsi="Arial" w:cs="Arial"/>
                <w:sz w:val="24"/>
                <w:szCs w:val="24"/>
                <w:lang w:val="en-NZ"/>
              </w:rPr>
              <w:t xml:space="preserve"> </w:t>
            </w:r>
            <w:r w:rsidRPr="001631D1">
              <w:rPr>
                <w:rFonts w:ascii="Arial" w:hAnsi="Arial" w:cs="Arial"/>
                <w:sz w:val="24"/>
                <w:szCs w:val="24"/>
                <w:lang w:val="en-NZ"/>
              </w:rPr>
              <w:t>Sci Rep. 2022 Nov 18</w:t>
            </w:r>
            <w:proofErr w:type="gramStart"/>
            <w:r w:rsidRPr="001631D1">
              <w:rPr>
                <w:rFonts w:ascii="Arial" w:hAnsi="Arial" w:cs="Arial"/>
                <w:sz w:val="24"/>
                <w:szCs w:val="24"/>
                <w:lang w:val="en-NZ"/>
              </w:rPr>
              <w:t>;12</w:t>
            </w:r>
            <w:proofErr w:type="gramEnd"/>
            <w:r w:rsidRPr="001631D1">
              <w:rPr>
                <w:rFonts w:ascii="Arial" w:hAnsi="Arial" w:cs="Arial"/>
                <w:sz w:val="24"/>
                <w:szCs w:val="24"/>
                <w:lang w:val="en-NZ"/>
              </w:rPr>
              <w:t xml:space="preserve">(1):19845. </w:t>
            </w:r>
            <w:proofErr w:type="spellStart"/>
            <w:proofErr w:type="gramStart"/>
            <w:r w:rsidRPr="001631D1">
              <w:rPr>
                <w:rFonts w:ascii="Arial" w:hAnsi="Arial" w:cs="Arial"/>
                <w:sz w:val="24"/>
                <w:szCs w:val="24"/>
                <w:lang w:val="en-NZ"/>
              </w:rPr>
              <w:t>doi</w:t>
            </w:r>
            <w:proofErr w:type="spellEnd"/>
            <w:proofErr w:type="gramEnd"/>
            <w:r w:rsidRPr="001631D1">
              <w:rPr>
                <w:rFonts w:ascii="Arial" w:hAnsi="Arial" w:cs="Arial"/>
                <w:sz w:val="24"/>
                <w:szCs w:val="24"/>
                <w:lang w:val="en-NZ"/>
              </w:rPr>
              <w:t>: 10.1038/s41598-022-23881-8.</w:t>
            </w:r>
          </w:p>
          <w:p w14:paraId="31BB2920" w14:textId="6869A008" w:rsidR="001631D1" w:rsidRDefault="001631D1" w:rsidP="001631D1">
            <w:pPr>
              <w:pStyle w:val="ListParagraph"/>
              <w:autoSpaceDE w:val="0"/>
              <w:autoSpaceDN w:val="0"/>
              <w:adjustRightInd w:val="0"/>
              <w:ind w:left="360"/>
              <w:rPr>
                <w:rFonts w:ascii="Arial" w:hAnsi="Arial" w:cs="Arial"/>
                <w:sz w:val="24"/>
                <w:szCs w:val="24"/>
                <w:lang w:val="en-NZ"/>
              </w:rPr>
            </w:pPr>
            <w:r w:rsidRPr="001631D1">
              <w:rPr>
                <w:rFonts w:ascii="Arial" w:hAnsi="Arial" w:cs="Arial"/>
                <w:sz w:val="24"/>
                <w:szCs w:val="24"/>
                <w:lang w:val="en-NZ"/>
              </w:rPr>
              <w:t>PMID: 36400806</w:t>
            </w:r>
          </w:p>
          <w:p w14:paraId="77C6EA7E" w14:textId="6C0C5F91" w:rsidR="00145B21" w:rsidRPr="00145B21" w:rsidRDefault="00145B21" w:rsidP="00145B21">
            <w:pPr>
              <w:pStyle w:val="ListParagraph"/>
              <w:numPr>
                <w:ilvl w:val="0"/>
                <w:numId w:val="10"/>
              </w:numPr>
              <w:autoSpaceDE w:val="0"/>
              <w:autoSpaceDN w:val="0"/>
              <w:adjustRightInd w:val="0"/>
              <w:rPr>
                <w:rFonts w:ascii="Arial" w:hAnsi="Arial" w:cs="Arial"/>
                <w:sz w:val="24"/>
                <w:szCs w:val="24"/>
                <w:lang w:val="en-NZ"/>
              </w:rPr>
            </w:pPr>
            <w:r w:rsidRPr="00145B21">
              <w:rPr>
                <w:rFonts w:ascii="Arial" w:hAnsi="Arial" w:cs="Arial"/>
                <w:sz w:val="24"/>
                <w:szCs w:val="24"/>
                <w:lang w:val="en-NZ"/>
              </w:rPr>
              <w:t>Thornley S, Sundborn G, Engelman D, Roskvist R, Heather M, </w:t>
            </w:r>
            <w:r w:rsidRPr="00145B21">
              <w:rPr>
                <w:rFonts w:ascii="Arial" w:hAnsi="Arial" w:cs="Arial"/>
                <w:b/>
                <w:bCs/>
                <w:sz w:val="24"/>
                <w:szCs w:val="24"/>
                <w:lang w:val="en-NZ"/>
              </w:rPr>
              <w:t>Pasay CJ</w:t>
            </w:r>
            <w:r w:rsidRPr="00145B21">
              <w:rPr>
                <w:rFonts w:ascii="Arial" w:hAnsi="Arial" w:cs="Arial"/>
                <w:sz w:val="24"/>
                <w:szCs w:val="24"/>
                <w:lang w:val="en-NZ"/>
              </w:rPr>
              <w:t>, Marshall R, McCarthy J.</w:t>
            </w:r>
            <w:r>
              <w:t xml:space="preserve"> </w:t>
            </w:r>
            <w:r w:rsidRPr="00145B21">
              <w:rPr>
                <w:rFonts w:ascii="Arial" w:hAnsi="Arial" w:cs="Arial"/>
                <w:sz w:val="24"/>
                <w:szCs w:val="24"/>
                <w:lang w:val="en-NZ"/>
              </w:rPr>
              <w:t>High prevalence of scabies in Auckland pre-schools.</w:t>
            </w:r>
          </w:p>
          <w:p w14:paraId="3872F005" w14:textId="5D3839E6" w:rsidR="00145B21" w:rsidRPr="00145B21" w:rsidRDefault="00145B21" w:rsidP="00145B21">
            <w:pPr>
              <w:pStyle w:val="ListParagraph"/>
              <w:autoSpaceDE w:val="0"/>
              <w:autoSpaceDN w:val="0"/>
              <w:adjustRightInd w:val="0"/>
              <w:ind w:left="360"/>
              <w:rPr>
                <w:rFonts w:ascii="Arial" w:hAnsi="Arial" w:cs="Arial"/>
                <w:sz w:val="24"/>
                <w:szCs w:val="24"/>
                <w:lang w:val="en-AU"/>
              </w:rPr>
            </w:pPr>
            <w:r w:rsidRPr="00145B21">
              <w:rPr>
                <w:rFonts w:ascii="Arial" w:hAnsi="Arial" w:cs="Arial"/>
                <w:sz w:val="24"/>
                <w:szCs w:val="24"/>
                <w:lang w:val="en-NZ"/>
              </w:rPr>
              <w:t>N Z Med J. 2022 Aug 19;135(1560):12-17.PMID: 35999795</w:t>
            </w:r>
          </w:p>
          <w:p w14:paraId="59EFCEFF" w14:textId="419CD3B7" w:rsidR="00B204EC" w:rsidRPr="00B204EC" w:rsidRDefault="00B204EC" w:rsidP="00B204EC">
            <w:pPr>
              <w:pStyle w:val="ListParagraph"/>
              <w:numPr>
                <w:ilvl w:val="0"/>
                <w:numId w:val="10"/>
              </w:numPr>
              <w:autoSpaceDE w:val="0"/>
              <w:autoSpaceDN w:val="0"/>
              <w:adjustRightInd w:val="0"/>
              <w:rPr>
                <w:rFonts w:ascii="Arial" w:hAnsi="Arial" w:cs="Arial"/>
                <w:sz w:val="24"/>
                <w:szCs w:val="24"/>
                <w:lang w:val="en-AU"/>
              </w:rPr>
            </w:pPr>
            <w:r w:rsidRPr="00B204EC">
              <w:rPr>
                <w:rFonts w:ascii="Arial" w:hAnsi="Arial" w:cs="Arial"/>
                <w:sz w:val="24"/>
                <w:szCs w:val="24"/>
                <w:lang w:val="en-NZ"/>
              </w:rPr>
              <w:t>Mihreteab S, Anderson K, </w:t>
            </w:r>
            <w:r w:rsidRPr="00B204EC">
              <w:rPr>
                <w:rFonts w:ascii="Arial" w:hAnsi="Arial" w:cs="Arial"/>
                <w:b/>
                <w:bCs/>
                <w:sz w:val="24"/>
                <w:szCs w:val="24"/>
                <w:lang w:val="en-NZ"/>
              </w:rPr>
              <w:t>Pasay C</w:t>
            </w:r>
            <w:r w:rsidRPr="00B204EC">
              <w:rPr>
                <w:rFonts w:ascii="Arial" w:hAnsi="Arial" w:cs="Arial"/>
                <w:sz w:val="24"/>
                <w:szCs w:val="24"/>
                <w:lang w:val="en-NZ"/>
              </w:rPr>
              <w:t xml:space="preserve">, Smith D, Gatton ML, Cunningham J, </w:t>
            </w:r>
            <w:proofErr w:type="spellStart"/>
            <w:r w:rsidRPr="00B204EC">
              <w:rPr>
                <w:rFonts w:ascii="Arial" w:hAnsi="Arial" w:cs="Arial"/>
                <w:sz w:val="24"/>
                <w:szCs w:val="24"/>
                <w:lang w:val="en-NZ"/>
              </w:rPr>
              <w:t>Berhane</w:t>
            </w:r>
            <w:proofErr w:type="spellEnd"/>
            <w:r w:rsidRPr="00B204EC">
              <w:rPr>
                <w:rFonts w:ascii="Arial" w:hAnsi="Arial" w:cs="Arial"/>
                <w:sz w:val="24"/>
                <w:szCs w:val="24"/>
                <w:lang w:val="en-NZ"/>
              </w:rPr>
              <w:t xml:space="preserve"> A, Cheng</w:t>
            </w:r>
            <w:r>
              <w:rPr>
                <w:rFonts w:ascii="Arial" w:hAnsi="Arial" w:cs="Arial"/>
                <w:sz w:val="24"/>
                <w:szCs w:val="24"/>
                <w:lang w:val="en-NZ"/>
              </w:rPr>
              <w:t xml:space="preserve"> Q.</w:t>
            </w:r>
            <w:r w:rsidRPr="00B204EC">
              <w:rPr>
                <w:rFonts w:ascii="Arial" w:hAnsi="Arial" w:cs="Arial"/>
                <w:sz w:val="24"/>
                <w:szCs w:val="24"/>
                <w:lang w:val="en-NZ"/>
              </w:rPr>
              <w:t xml:space="preserve"> </w:t>
            </w:r>
            <w:r w:rsidRPr="00B204EC">
              <w:rPr>
                <w:rFonts w:ascii="Arial" w:hAnsi="Arial" w:cs="Arial"/>
                <w:sz w:val="24"/>
                <w:szCs w:val="24"/>
                <w:lang w:val="en-AU"/>
              </w:rPr>
              <w:t>Epidemiology of mutant Plasmodium falciparum parasites lacking histidine-rich protein 2/3 genes in Eritrea 2 years after swi</w:t>
            </w:r>
            <w:r>
              <w:rPr>
                <w:rFonts w:ascii="Arial" w:hAnsi="Arial" w:cs="Arial"/>
                <w:sz w:val="24"/>
                <w:szCs w:val="24"/>
                <w:lang w:val="en-AU"/>
              </w:rPr>
              <w:t>tching from HRP2-based RDTs</w:t>
            </w:r>
            <w:r w:rsidRPr="00B204EC">
              <w:rPr>
                <w:rFonts w:ascii="Arial" w:hAnsi="Arial" w:cs="Arial"/>
                <w:sz w:val="24"/>
                <w:szCs w:val="24"/>
                <w:lang w:val="en-NZ"/>
              </w:rPr>
              <w:t xml:space="preserve">.Sci Rep. 2021 Oct 26;11(1):21082. </w:t>
            </w:r>
            <w:proofErr w:type="spellStart"/>
            <w:r w:rsidRPr="00B204EC">
              <w:rPr>
                <w:rFonts w:ascii="Arial" w:hAnsi="Arial" w:cs="Arial"/>
                <w:sz w:val="24"/>
                <w:szCs w:val="24"/>
                <w:lang w:val="en-NZ"/>
              </w:rPr>
              <w:t>doi</w:t>
            </w:r>
            <w:proofErr w:type="spellEnd"/>
            <w:r w:rsidRPr="00B204EC">
              <w:rPr>
                <w:rFonts w:ascii="Arial" w:hAnsi="Arial" w:cs="Arial"/>
                <w:sz w:val="24"/>
                <w:szCs w:val="24"/>
                <w:lang w:val="en-NZ"/>
              </w:rPr>
              <w:t>: 10.1038/s41598-021-00714-8.PMID: 34702923 </w:t>
            </w:r>
          </w:p>
          <w:p w14:paraId="30DD565D" w14:textId="10B3B9E9" w:rsidR="00275BDC" w:rsidRPr="00B204EC" w:rsidRDefault="00275BDC" w:rsidP="00B204EC">
            <w:pPr>
              <w:pStyle w:val="ListParagraph"/>
              <w:numPr>
                <w:ilvl w:val="0"/>
                <w:numId w:val="10"/>
              </w:numPr>
              <w:autoSpaceDE w:val="0"/>
              <w:autoSpaceDN w:val="0"/>
              <w:adjustRightInd w:val="0"/>
              <w:rPr>
                <w:rFonts w:ascii="Arial" w:hAnsi="Arial" w:cs="Arial"/>
                <w:sz w:val="24"/>
                <w:szCs w:val="24"/>
                <w:lang w:val="en-AU"/>
              </w:rPr>
            </w:pPr>
            <w:r w:rsidRPr="00B204EC">
              <w:rPr>
                <w:rFonts w:ascii="Arial" w:hAnsi="Arial" w:cs="Arial"/>
                <w:sz w:val="24"/>
                <w:szCs w:val="24"/>
              </w:rPr>
              <w:t>Lena Chng, Deborah C. Holt, Matt Field, Joshua R. Francis, Dev Tilakarat</w:t>
            </w:r>
            <w:r w:rsidR="00E44E96" w:rsidRPr="00B204EC">
              <w:rPr>
                <w:rFonts w:ascii="Arial" w:hAnsi="Arial" w:cs="Arial"/>
                <w:sz w:val="24"/>
                <w:szCs w:val="24"/>
              </w:rPr>
              <w:t>ne</w:t>
            </w:r>
            <w:r w:rsidRPr="00B204EC">
              <w:rPr>
                <w:rFonts w:ascii="Arial" w:hAnsi="Arial" w:cs="Arial"/>
                <w:sz w:val="24"/>
                <w:szCs w:val="24"/>
              </w:rPr>
              <w:t>, Milou H. Dekker</w:t>
            </w:r>
            <w:r w:rsidR="00E44E96" w:rsidRPr="00B204EC">
              <w:rPr>
                <w:rFonts w:ascii="Arial" w:hAnsi="Arial" w:cs="Arial"/>
                <w:sz w:val="24"/>
                <w:szCs w:val="24"/>
              </w:rPr>
              <w:t>s</w:t>
            </w:r>
            <w:r w:rsidRPr="00B204EC">
              <w:rPr>
                <w:rFonts w:ascii="Arial" w:hAnsi="Arial" w:cs="Arial"/>
                <w:sz w:val="24"/>
                <w:szCs w:val="24"/>
              </w:rPr>
              <w:t>, Greg Robinson, Kate Mounsey, Rebecca Pavlos, Asha C. Bowen</w:t>
            </w:r>
            <w:r w:rsidR="00E44E96" w:rsidRPr="00B204EC">
              <w:rPr>
                <w:rFonts w:ascii="Arial" w:hAnsi="Arial" w:cs="Arial"/>
                <w:sz w:val="24"/>
                <w:szCs w:val="24"/>
              </w:rPr>
              <w:t>,</w:t>
            </w:r>
            <w:r w:rsidRPr="00B204EC">
              <w:rPr>
                <w:rFonts w:ascii="Arial" w:hAnsi="Arial" w:cs="Arial"/>
                <w:sz w:val="24"/>
                <w:szCs w:val="24"/>
              </w:rPr>
              <w:t xml:space="preserve"> Katja Fischer, Anthony T. Papenfuss, Robin B. Gasser, Pasi K. Korhonen, Bart J. Currie, James S. McCarthy, </w:t>
            </w:r>
            <w:r w:rsidRPr="00B204EC">
              <w:rPr>
                <w:rFonts w:ascii="Arial" w:hAnsi="Arial" w:cs="Arial"/>
                <w:b/>
                <w:bCs/>
                <w:sz w:val="24"/>
                <w:szCs w:val="24"/>
              </w:rPr>
              <w:t>Cielo Pasay</w:t>
            </w:r>
            <w:r w:rsidR="00E44E96" w:rsidRPr="00B204EC">
              <w:rPr>
                <w:rFonts w:ascii="Arial" w:hAnsi="Arial" w:cs="Arial"/>
                <w:b/>
                <w:bCs/>
                <w:sz w:val="24"/>
                <w:szCs w:val="24"/>
              </w:rPr>
              <w:t xml:space="preserve">. </w:t>
            </w:r>
            <w:r w:rsidR="0012539F" w:rsidRPr="00B204EC">
              <w:rPr>
                <w:rFonts w:ascii="Arial" w:hAnsi="Arial" w:cs="Arial"/>
                <w:sz w:val="24"/>
                <w:szCs w:val="24"/>
              </w:rPr>
              <w:t xml:space="preserve">Molecular diagnosis of scabies using a novel probe-based polymerase chain reaction assay targeting high-copy number repetitive sequences in the </w:t>
            </w:r>
            <w:proofErr w:type="spellStart"/>
            <w:r w:rsidR="0012539F" w:rsidRPr="00B204EC">
              <w:rPr>
                <w:rFonts w:ascii="Arial" w:hAnsi="Arial" w:cs="Arial"/>
                <w:sz w:val="24"/>
                <w:szCs w:val="24"/>
              </w:rPr>
              <w:t>Sarcoptes</w:t>
            </w:r>
            <w:proofErr w:type="spellEnd"/>
            <w:r w:rsidR="0012539F" w:rsidRPr="00B204EC">
              <w:rPr>
                <w:rFonts w:ascii="Arial" w:hAnsi="Arial" w:cs="Arial"/>
                <w:sz w:val="24"/>
                <w:szCs w:val="24"/>
              </w:rPr>
              <w:t xml:space="preserve"> </w:t>
            </w:r>
            <w:proofErr w:type="spellStart"/>
            <w:r w:rsidR="0012539F" w:rsidRPr="00B204EC">
              <w:rPr>
                <w:rFonts w:ascii="Arial" w:hAnsi="Arial" w:cs="Arial"/>
                <w:sz w:val="24"/>
                <w:szCs w:val="24"/>
              </w:rPr>
              <w:t>scabiei</w:t>
            </w:r>
            <w:proofErr w:type="spellEnd"/>
            <w:r w:rsidR="0012539F" w:rsidRPr="00B204EC">
              <w:rPr>
                <w:rFonts w:ascii="Arial" w:hAnsi="Arial" w:cs="Arial"/>
                <w:sz w:val="24"/>
                <w:szCs w:val="24"/>
              </w:rPr>
              <w:t xml:space="preserve"> genome. (2021). </w:t>
            </w:r>
            <w:proofErr w:type="spellStart"/>
            <w:r w:rsidR="0012539F" w:rsidRPr="00B204EC">
              <w:rPr>
                <w:rFonts w:ascii="Arial" w:hAnsi="Arial" w:cs="Arial"/>
                <w:color w:val="000000" w:themeColor="text1"/>
                <w:sz w:val="24"/>
                <w:szCs w:val="24"/>
              </w:rPr>
              <w:t>PLoS</w:t>
            </w:r>
            <w:proofErr w:type="spellEnd"/>
            <w:r w:rsidR="0012539F" w:rsidRPr="00B204EC">
              <w:rPr>
                <w:rFonts w:ascii="Arial" w:hAnsi="Arial" w:cs="Arial"/>
                <w:color w:val="000000" w:themeColor="text1"/>
                <w:sz w:val="24"/>
                <w:szCs w:val="24"/>
              </w:rPr>
              <w:t xml:space="preserve"> </w:t>
            </w:r>
            <w:proofErr w:type="spellStart"/>
            <w:r w:rsidR="0012539F" w:rsidRPr="00B204EC">
              <w:rPr>
                <w:rFonts w:ascii="Arial" w:hAnsi="Arial" w:cs="Arial"/>
                <w:color w:val="000000" w:themeColor="text1"/>
                <w:sz w:val="24"/>
                <w:szCs w:val="24"/>
              </w:rPr>
              <w:t>Negl</w:t>
            </w:r>
            <w:proofErr w:type="spellEnd"/>
            <w:r w:rsidR="0012539F" w:rsidRPr="00B204EC">
              <w:rPr>
                <w:rFonts w:ascii="Arial" w:hAnsi="Arial" w:cs="Arial"/>
                <w:color w:val="000000" w:themeColor="text1"/>
                <w:sz w:val="24"/>
                <w:szCs w:val="24"/>
              </w:rPr>
              <w:t xml:space="preserve"> Trop Dis (</w:t>
            </w:r>
            <w:hyperlink r:id="rId8" w:history="1">
              <w:r w:rsidR="00D617F7" w:rsidRPr="00B204EC">
                <w:rPr>
                  <w:rStyle w:val="Hyperlink"/>
                  <w:rFonts w:ascii="Arial" w:hAnsi="Arial" w:cs="Arial"/>
                  <w:color w:val="000000" w:themeColor="text1"/>
                  <w:sz w:val="24"/>
                  <w:szCs w:val="24"/>
                </w:rPr>
                <w:t>https://doi.org/10.1371/journal.pntd.0009149</w:t>
              </w:r>
            </w:hyperlink>
            <w:r w:rsidR="0012539F" w:rsidRPr="00B204EC">
              <w:rPr>
                <w:rFonts w:ascii="Arial" w:hAnsi="Arial" w:cs="Arial"/>
                <w:sz w:val="24"/>
                <w:szCs w:val="24"/>
              </w:rPr>
              <w:t>)</w:t>
            </w:r>
          </w:p>
          <w:p w14:paraId="2FD2EFEC" w14:textId="11CB65E1" w:rsidR="006E7910" w:rsidRPr="00D617F7" w:rsidRDefault="006E7910" w:rsidP="00B204EC">
            <w:pPr>
              <w:pStyle w:val="ListParagraph"/>
              <w:numPr>
                <w:ilvl w:val="0"/>
                <w:numId w:val="10"/>
              </w:numPr>
              <w:autoSpaceDE w:val="0"/>
              <w:autoSpaceDN w:val="0"/>
              <w:adjustRightInd w:val="0"/>
              <w:rPr>
                <w:rFonts w:ascii="Arial" w:hAnsi="Arial" w:cs="Arial"/>
                <w:sz w:val="24"/>
                <w:szCs w:val="24"/>
                <w:lang w:val="en-AU"/>
              </w:rPr>
            </w:pPr>
            <w:r w:rsidRPr="006E7910">
              <w:rPr>
                <w:rFonts w:ascii="Arial" w:hAnsi="Arial" w:cs="Arial"/>
                <w:sz w:val="24"/>
                <w:szCs w:val="24"/>
                <w:lang w:val="en-NZ"/>
              </w:rPr>
              <w:t xml:space="preserve">Watts RE, </w:t>
            </w:r>
            <w:proofErr w:type="spellStart"/>
            <w:r w:rsidRPr="006E7910">
              <w:rPr>
                <w:rFonts w:ascii="Arial" w:hAnsi="Arial" w:cs="Arial"/>
                <w:sz w:val="24"/>
                <w:szCs w:val="24"/>
                <w:lang w:val="en-NZ"/>
              </w:rPr>
              <w:t>Odedra</w:t>
            </w:r>
            <w:proofErr w:type="spellEnd"/>
            <w:r w:rsidRPr="006E7910">
              <w:rPr>
                <w:rFonts w:ascii="Arial" w:hAnsi="Arial" w:cs="Arial"/>
                <w:sz w:val="24"/>
                <w:szCs w:val="24"/>
                <w:lang w:val="en-NZ"/>
              </w:rPr>
              <w:t xml:space="preserve"> A, Marquart L, Webb L, </w:t>
            </w:r>
            <w:proofErr w:type="spellStart"/>
            <w:r w:rsidRPr="006E7910">
              <w:rPr>
                <w:rFonts w:ascii="Arial" w:hAnsi="Arial" w:cs="Arial"/>
                <w:sz w:val="24"/>
                <w:szCs w:val="24"/>
                <w:lang w:val="en-NZ"/>
              </w:rPr>
              <w:t>Abd</w:t>
            </w:r>
            <w:proofErr w:type="spellEnd"/>
            <w:r w:rsidRPr="006E7910">
              <w:rPr>
                <w:rFonts w:ascii="Arial" w:hAnsi="Arial" w:cs="Arial"/>
                <w:sz w:val="24"/>
                <w:szCs w:val="24"/>
                <w:lang w:val="en-NZ"/>
              </w:rPr>
              <w:t>-Rahman AN, Cascales L, Chalon S, Rebelo M, Pava Z, Collins KA, </w:t>
            </w:r>
            <w:r w:rsidRPr="006E7910">
              <w:rPr>
                <w:rFonts w:ascii="Arial" w:hAnsi="Arial" w:cs="Arial"/>
                <w:b/>
                <w:bCs/>
                <w:sz w:val="24"/>
                <w:szCs w:val="24"/>
                <w:lang w:val="en-NZ"/>
              </w:rPr>
              <w:t>Pasay C</w:t>
            </w:r>
            <w:r w:rsidRPr="006E7910">
              <w:rPr>
                <w:rFonts w:ascii="Arial" w:hAnsi="Arial" w:cs="Arial"/>
                <w:sz w:val="24"/>
                <w:szCs w:val="24"/>
                <w:lang w:val="en-NZ"/>
              </w:rPr>
              <w:t xml:space="preserve">, Chen N, Peatey CL, </w:t>
            </w:r>
            <w:proofErr w:type="spellStart"/>
            <w:r w:rsidRPr="006E7910">
              <w:rPr>
                <w:rFonts w:ascii="Arial" w:hAnsi="Arial" w:cs="Arial"/>
                <w:sz w:val="24"/>
                <w:szCs w:val="24"/>
                <w:lang w:val="en-NZ"/>
              </w:rPr>
              <w:t>Möhrle</w:t>
            </w:r>
            <w:proofErr w:type="spellEnd"/>
            <w:r w:rsidRPr="006E7910">
              <w:rPr>
                <w:rFonts w:ascii="Arial" w:hAnsi="Arial" w:cs="Arial"/>
                <w:sz w:val="24"/>
                <w:szCs w:val="24"/>
                <w:lang w:val="en-NZ"/>
              </w:rPr>
              <w:t xml:space="preserve"> JJ, McCarthy</w:t>
            </w:r>
            <w:r>
              <w:rPr>
                <w:rFonts w:ascii="Arial" w:hAnsi="Arial" w:cs="Arial"/>
                <w:sz w:val="24"/>
                <w:szCs w:val="24"/>
                <w:lang w:val="en-NZ"/>
              </w:rPr>
              <w:t xml:space="preserve"> JS.</w:t>
            </w:r>
            <w:r w:rsidRPr="006E7910">
              <w:rPr>
                <w:rFonts w:ascii="Arial" w:hAnsi="Arial" w:cs="Arial"/>
                <w:sz w:val="24"/>
                <w:szCs w:val="24"/>
                <w:lang w:val="en-NZ"/>
              </w:rPr>
              <w:t xml:space="preserve"> </w:t>
            </w:r>
            <w:r>
              <w:rPr>
                <w:rFonts w:ascii="Arial" w:hAnsi="Arial" w:cs="Arial"/>
                <w:sz w:val="24"/>
                <w:szCs w:val="24"/>
                <w:lang w:val="en-NZ"/>
              </w:rPr>
              <w:t xml:space="preserve">Safety and parasite clearance of </w:t>
            </w:r>
            <w:proofErr w:type="spellStart"/>
            <w:r>
              <w:rPr>
                <w:rFonts w:ascii="Arial" w:hAnsi="Arial" w:cs="Arial"/>
                <w:sz w:val="24"/>
                <w:szCs w:val="24"/>
                <w:lang w:val="en-NZ"/>
              </w:rPr>
              <w:t>artemisinin</w:t>
            </w:r>
            <w:proofErr w:type="spellEnd"/>
            <w:r>
              <w:rPr>
                <w:rFonts w:ascii="Arial" w:hAnsi="Arial" w:cs="Arial"/>
                <w:sz w:val="24"/>
                <w:szCs w:val="24"/>
                <w:lang w:val="en-NZ"/>
              </w:rPr>
              <w:t xml:space="preserve">-resistant </w:t>
            </w:r>
            <w:r>
              <w:rPr>
                <w:rFonts w:ascii="Arial" w:hAnsi="Arial" w:cs="Arial"/>
                <w:i/>
                <w:sz w:val="24"/>
                <w:szCs w:val="24"/>
                <w:lang w:val="en-NZ"/>
              </w:rPr>
              <w:t xml:space="preserve">Plasmodium falciparum </w:t>
            </w:r>
            <w:r>
              <w:rPr>
                <w:rFonts w:ascii="Arial" w:hAnsi="Arial" w:cs="Arial"/>
                <w:sz w:val="24"/>
                <w:szCs w:val="24"/>
                <w:lang w:val="en-NZ"/>
              </w:rPr>
              <w:t xml:space="preserve">infection: A pilot and a randomised volunteer infection study in </w:t>
            </w:r>
            <w:proofErr w:type="spellStart"/>
            <w:r>
              <w:rPr>
                <w:rFonts w:ascii="Arial" w:hAnsi="Arial" w:cs="Arial"/>
                <w:sz w:val="24"/>
                <w:szCs w:val="24"/>
                <w:lang w:val="en-NZ"/>
              </w:rPr>
              <w:t>Australia</w:t>
            </w:r>
            <w:r w:rsidRPr="006E7910">
              <w:rPr>
                <w:rFonts w:ascii="Arial" w:hAnsi="Arial" w:cs="Arial"/>
                <w:sz w:val="24"/>
                <w:szCs w:val="24"/>
                <w:lang w:val="en-NZ"/>
              </w:rPr>
              <w:t>.PLoS</w:t>
            </w:r>
            <w:proofErr w:type="spellEnd"/>
            <w:r w:rsidRPr="006E7910">
              <w:rPr>
                <w:rFonts w:ascii="Arial" w:hAnsi="Arial" w:cs="Arial"/>
                <w:sz w:val="24"/>
                <w:szCs w:val="24"/>
                <w:lang w:val="en-NZ"/>
              </w:rPr>
              <w:t xml:space="preserve"> Med. 2020 Aug 21</w:t>
            </w:r>
            <w:proofErr w:type="gramStart"/>
            <w:r w:rsidRPr="006E7910">
              <w:rPr>
                <w:rFonts w:ascii="Arial" w:hAnsi="Arial" w:cs="Arial"/>
                <w:sz w:val="24"/>
                <w:szCs w:val="24"/>
                <w:lang w:val="en-NZ"/>
              </w:rPr>
              <w:t>;17</w:t>
            </w:r>
            <w:proofErr w:type="gramEnd"/>
            <w:r w:rsidRPr="006E7910">
              <w:rPr>
                <w:rFonts w:ascii="Arial" w:hAnsi="Arial" w:cs="Arial"/>
                <w:sz w:val="24"/>
                <w:szCs w:val="24"/>
                <w:lang w:val="en-NZ"/>
              </w:rPr>
              <w:t xml:space="preserve">(8):e1003203. </w:t>
            </w:r>
            <w:proofErr w:type="spellStart"/>
            <w:proofErr w:type="gramStart"/>
            <w:r w:rsidRPr="006E7910">
              <w:rPr>
                <w:rFonts w:ascii="Arial" w:hAnsi="Arial" w:cs="Arial"/>
                <w:sz w:val="24"/>
                <w:szCs w:val="24"/>
                <w:lang w:val="en-NZ"/>
              </w:rPr>
              <w:t>doi</w:t>
            </w:r>
            <w:proofErr w:type="spellEnd"/>
            <w:proofErr w:type="gramEnd"/>
            <w:r w:rsidRPr="006E7910">
              <w:rPr>
                <w:rFonts w:ascii="Arial" w:hAnsi="Arial" w:cs="Arial"/>
                <w:sz w:val="24"/>
                <w:szCs w:val="24"/>
                <w:lang w:val="en-NZ"/>
              </w:rPr>
              <w:t xml:space="preserve">: 10.1371/journal.pmed.1003203. </w:t>
            </w:r>
            <w:proofErr w:type="spellStart"/>
            <w:r w:rsidRPr="006E7910">
              <w:rPr>
                <w:rFonts w:ascii="Arial" w:hAnsi="Arial" w:cs="Arial"/>
                <w:sz w:val="24"/>
                <w:szCs w:val="24"/>
                <w:lang w:val="en-NZ"/>
              </w:rPr>
              <w:t>eCollection</w:t>
            </w:r>
            <w:proofErr w:type="spellEnd"/>
            <w:r w:rsidRPr="006E7910">
              <w:rPr>
                <w:rFonts w:ascii="Arial" w:hAnsi="Arial" w:cs="Arial"/>
                <w:sz w:val="24"/>
                <w:szCs w:val="24"/>
                <w:lang w:val="en-NZ"/>
              </w:rPr>
              <w:t xml:space="preserve"> 2020 </w:t>
            </w:r>
            <w:proofErr w:type="spellStart"/>
            <w:r w:rsidRPr="006E7910">
              <w:rPr>
                <w:rFonts w:ascii="Arial" w:hAnsi="Arial" w:cs="Arial"/>
                <w:sz w:val="24"/>
                <w:szCs w:val="24"/>
                <w:lang w:val="en-NZ"/>
              </w:rPr>
              <w:t>Aug.PMID</w:t>
            </w:r>
            <w:proofErr w:type="spellEnd"/>
            <w:r w:rsidRPr="006E7910">
              <w:rPr>
                <w:rFonts w:ascii="Arial" w:hAnsi="Arial" w:cs="Arial"/>
                <w:sz w:val="24"/>
                <w:szCs w:val="24"/>
                <w:lang w:val="en-NZ"/>
              </w:rPr>
              <w:t>: 32822347 </w:t>
            </w:r>
          </w:p>
          <w:p w14:paraId="6A29005A" w14:textId="77777777" w:rsidR="00D617F7" w:rsidRPr="00D617F7" w:rsidRDefault="00D617F7" w:rsidP="00B204EC">
            <w:pPr>
              <w:pStyle w:val="ListParagraph"/>
              <w:numPr>
                <w:ilvl w:val="0"/>
                <w:numId w:val="10"/>
              </w:numPr>
              <w:rPr>
                <w:rFonts w:ascii="Arial" w:hAnsi="Arial" w:cs="Arial"/>
                <w:b/>
                <w:sz w:val="24"/>
                <w:szCs w:val="24"/>
              </w:rPr>
            </w:pPr>
            <w:r w:rsidRPr="00D617F7">
              <w:rPr>
                <w:rFonts w:ascii="Arial" w:hAnsi="Arial" w:cs="Arial"/>
                <w:b/>
                <w:i/>
                <w:iCs/>
                <w:sz w:val="24"/>
                <w:szCs w:val="24"/>
                <w:lang w:val="en-GB"/>
              </w:rPr>
              <w:t>Cielo J. Pasay</w:t>
            </w:r>
            <w:r w:rsidRPr="00D617F7">
              <w:rPr>
                <w:rFonts w:ascii="Arial" w:hAnsi="Arial" w:cs="Arial"/>
                <w:iCs/>
                <w:sz w:val="24"/>
                <w:szCs w:val="24"/>
                <w:lang w:val="en-GB"/>
              </w:rPr>
              <w:t>, Laith Yakob, Hannah R. Meredith, Romal Stewart, Paul C. Mills, Milou H. Dekkers, Oselyne Ong, Stacey Llewellyn, Leon Hugo</w:t>
            </w:r>
            <w:r w:rsidRPr="00D617F7">
              <w:rPr>
                <w:rFonts w:ascii="Arial" w:hAnsi="Arial" w:cs="Arial"/>
                <w:iCs/>
                <w:sz w:val="24"/>
                <w:szCs w:val="24"/>
                <w:vertAlign w:val="superscript"/>
                <w:lang w:val="en-GB"/>
              </w:rPr>
              <w:t xml:space="preserve"> </w:t>
            </w:r>
            <w:r w:rsidRPr="00D617F7">
              <w:rPr>
                <w:rFonts w:ascii="Arial" w:hAnsi="Arial" w:cs="Arial"/>
                <w:iCs/>
                <w:sz w:val="24"/>
                <w:szCs w:val="24"/>
                <w:lang w:val="en-GB"/>
              </w:rPr>
              <w:t xml:space="preserve">, James McCarthy and Gregor J. Devine  (2019) </w:t>
            </w:r>
            <w:r w:rsidRPr="00D617F7">
              <w:rPr>
                <w:rFonts w:ascii="Arial" w:hAnsi="Arial" w:cs="Arial"/>
                <w:sz w:val="24"/>
                <w:szCs w:val="24"/>
              </w:rPr>
              <w:t xml:space="preserve">Treatment of pigs with </w:t>
            </w:r>
            <w:proofErr w:type="spellStart"/>
            <w:r w:rsidRPr="00D617F7">
              <w:rPr>
                <w:rFonts w:ascii="Arial" w:hAnsi="Arial" w:cs="Arial"/>
                <w:sz w:val="24"/>
                <w:szCs w:val="24"/>
              </w:rPr>
              <w:t>endectocides</w:t>
            </w:r>
            <w:proofErr w:type="spellEnd"/>
            <w:r w:rsidRPr="00D617F7">
              <w:rPr>
                <w:rFonts w:ascii="Arial" w:hAnsi="Arial" w:cs="Arial"/>
                <w:sz w:val="24"/>
                <w:szCs w:val="24"/>
              </w:rPr>
              <w:t xml:space="preserve"> as a complementary tool for combating malaria transmission by </w:t>
            </w:r>
            <w:r w:rsidRPr="00D617F7">
              <w:rPr>
                <w:rFonts w:ascii="Arial" w:hAnsi="Arial" w:cs="Arial"/>
                <w:i/>
                <w:sz w:val="24"/>
                <w:szCs w:val="24"/>
              </w:rPr>
              <w:t xml:space="preserve">Anopheles </w:t>
            </w:r>
            <w:proofErr w:type="spellStart"/>
            <w:r w:rsidRPr="00D617F7">
              <w:rPr>
                <w:rFonts w:ascii="Arial" w:hAnsi="Arial" w:cs="Arial"/>
                <w:i/>
                <w:sz w:val="24"/>
                <w:szCs w:val="24"/>
              </w:rPr>
              <w:t>farauti</w:t>
            </w:r>
            <w:proofErr w:type="spellEnd"/>
            <w:r w:rsidRPr="00D617F7">
              <w:rPr>
                <w:rFonts w:ascii="Arial" w:hAnsi="Arial" w:cs="Arial"/>
                <w:i/>
                <w:sz w:val="24"/>
                <w:szCs w:val="24"/>
              </w:rPr>
              <w:t xml:space="preserve">  </w:t>
            </w:r>
            <w:proofErr w:type="spellStart"/>
            <w:r w:rsidRPr="00D617F7">
              <w:rPr>
                <w:rFonts w:ascii="Arial" w:hAnsi="Arial" w:cs="Arial"/>
                <w:i/>
                <w:sz w:val="24"/>
                <w:szCs w:val="24"/>
              </w:rPr>
              <w:t>s.s.</w:t>
            </w:r>
            <w:proofErr w:type="spellEnd"/>
            <w:r w:rsidRPr="00D617F7">
              <w:rPr>
                <w:rFonts w:ascii="Arial" w:hAnsi="Arial" w:cs="Arial"/>
                <w:i/>
                <w:sz w:val="24"/>
                <w:szCs w:val="24"/>
              </w:rPr>
              <w:t xml:space="preserve"> </w:t>
            </w:r>
            <w:r w:rsidRPr="00D617F7">
              <w:rPr>
                <w:rFonts w:ascii="Arial" w:hAnsi="Arial" w:cs="Arial"/>
                <w:sz w:val="24"/>
                <w:szCs w:val="24"/>
              </w:rPr>
              <w:t>in Papua New Guinea. Parasites and Vectors 12:124.</w:t>
            </w:r>
          </w:p>
          <w:p w14:paraId="496CE933" w14:textId="77777777" w:rsidR="00D617F7" w:rsidRPr="00D617F7" w:rsidRDefault="00D617F7" w:rsidP="00B204EC">
            <w:pPr>
              <w:pStyle w:val="ListParagraph"/>
              <w:numPr>
                <w:ilvl w:val="0"/>
                <w:numId w:val="10"/>
              </w:numPr>
              <w:rPr>
                <w:rFonts w:ascii="Arial" w:hAnsi="Arial" w:cs="Arial"/>
                <w:b/>
                <w:sz w:val="24"/>
                <w:szCs w:val="24"/>
              </w:rPr>
            </w:pPr>
            <w:r w:rsidRPr="00D617F7">
              <w:rPr>
                <w:rFonts w:ascii="Arial" w:hAnsi="Arial" w:cs="Arial"/>
                <w:sz w:val="24"/>
                <w:szCs w:val="24"/>
              </w:rPr>
              <w:lastRenderedPageBreak/>
              <w:t xml:space="preserve">Karryn Gresty, Karen Anderson, </w:t>
            </w:r>
            <w:r w:rsidRPr="00D617F7">
              <w:rPr>
                <w:rFonts w:ascii="Arial" w:hAnsi="Arial" w:cs="Arial"/>
                <w:b/>
                <w:i/>
                <w:sz w:val="24"/>
                <w:szCs w:val="24"/>
              </w:rPr>
              <w:t>Cielo Pasay</w:t>
            </w:r>
            <w:r w:rsidRPr="00D617F7">
              <w:rPr>
                <w:rFonts w:ascii="Arial" w:hAnsi="Arial" w:cs="Arial"/>
                <w:sz w:val="24"/>
                <w:szCs w:val="24"/>
              </w:rPr>
              <w:t xml:space="preserve">, Norman Waters, and Qin Cheng (2019) Polymorphisms in </w:t>
            </w:r>
            <w:r w:rsidRPr="00D617F7">
              <w:rPr>
                <w:rFonts w:ascii="Arial" w:hAnsi="Arial" w:cs="Arial"/>
                <w:i/>
                <w:sz w:val="24"/>
                <w:szCs w:val="24"/>
              </w:rPr>
              <w:t>P. falciparum</w:t>
            </w:r>
            <w:r w:rsidRPr="00D617F7">
              <w:rPr>
                <w:rFonts w:ascii="Arial" w:hAnsi="Arial" w:cs="Arial"/>
                <w:sz w:val="24"/>
                <w:szCs w:val="24"/>
              </w:rPr>
              <w:t xml:space="preserve"> Kelch13 and </w:t>
            </w:r>
            <w:r w:rsidRPr="00D617F7">
              <w:rPr>
                <w:rFonts w:ascii="Arial" w:hAnsi="Arial" w:cs="Arial"/>
                <w:i/>
                <w:sz w:val="24"/>
                <w:szCs w:val="24"/>
              </w:rPr>
              <w:t xml:space="preserve">P. </w:t>
            </w:r>
            <w:proofErr w:type="spellStart"/>
            <w:r w:rsidRPr="00D617F7">
              <w:rPr>
                <w:rFonts w:ascii="Arial" w:hAnsi="Arial" w:cs="Arial"/>
                <w:i/>
                <w:sz w:val="24"/>
                <w:szCs w:val="24"/>
              </w:rPr>
              <w:t>vivax</w:t>
            </w:r>
            <w:proofErr w:type="spellEnd"/>
            <w:r w:rsidRPr="00D617F7">
              <w:rPr>
                <w:rFonts w:ascii="Arial" w:hAnsi="Arial" w:cs="Arial"/>
                <w:sz w:val="24"/>
                <w:szCs w:val="24"/>
              </w:rPr>
              <w:t xml:space="preserve"> Kelch12 genes in parasites collected from three South Pacific countries prior to extensive exposure to </w:t>
            </w:r>
            <w:proofErr w:type="spellStart"/>
            <w:r w:rsidRPr="00D617F7">
              <w:rPr>
                <w:rFonts w:ascii="Arial" w:hAnsi="Arial" w:cs="Arial"/>
                <w:sz w:val="24"/>
                <w:szCs w:val="24"/>
              </w:rPr>
              <w:t>artemisinin</w:t>
            </w:r>
            <w:proofErr w:type="spellEnd"/>
            <w:r w:rsidRPr="00D617F7">
              <w:rPr>
                <w:rFonts w:ascii="Arial" w:hAnsi="Arial" w:cs="Arial"/>
                <w:sz w:val="24"/>
                <w:szCs w:val="24"/>
              </w:rPr>
              <w:t xml:space="preserve"> combination therapies. Antimicrobial Agents and Chemotherapy (doi:10.1128/AAC.00536-19)</w:t>
            </w:r>
          </w:p>
          <w:p w14:paraId="44BFEE61" w14:textId="006EAC87" w:rsidR="000A7F21" w:rsidRPr="00B204EC" w:rsidRDefault="000A7F21" w:rsidP="00B204EC">
            <w:pPr>
              <w:pStyle w:val="ListParagraph"/>
              <w:numPr>
                <w:ilvl w:val="0"/>
                <w:numId w:val="10"/>
              </w:numPr>
              <w:autoSpaceDE w:val="0"/>
              <w:autoSpaceDN w:val="0"/>
              <w:adjustRightInd w:val="0"/>
              <w:rPr>
                <w:rFonts w:ascii="Arial" w:hAnsi="Arial" w:cs="Arial"/>
                <w:sz w:val="24"/>
                <w:szCs w:val="24"/>
                <w:lang w:val="en-AU"/>
              </w:rPr>
            </w:pPr>
            <w:proofErr w:type="gramStart"/>
            <w:r w:rsidRPr="00B204EC">
              <w:rPr>
                <w:rFonts w:ascii="Arial" w:hAnsi="Arial" w:cs="Arial"/>
                <w:sz w:val="24"/>
                <w:szCs w:val="24"/>
                <w:lang w:val="en-AU"/>
              </w:rPr>
              <w:t xml:space="preserve">Hui Xing, Sevan D. Houston,  </w:t>
            </w:r>
            <w:proofErr w:type="spellStart"/>
            <w:r w:rsidRPr="00B204EC">
              <w:rPr>
                <w:rFonts w:ascii="Arial" w:hAnsi="Arial" w:cs="Arial"/>
                <w:sz w:val="24"/>
                <w:szCs w:val="24"/>
                <w:lang w:val="en-AU"/>
              </w:rPr>
              <w:t>Xuejie</w:t>
            </w:r>
            <w:proofErr w:type="spellEnd"/>
            <w:r w:rsidRPr="00B204EC">
              <w:rPr>
                <w:rFonts w:ascii="Arial" w:hAnsi="Arial" w:cs="Arial"/>
                <w:sz w:val="24"/>
                <w:szCs w:val="24"/>
                <w:lang w:val="en-AU"/>
              </w:rPr>
              <w:t xml:space="preserve"> Chen, Sussan Ghassabian, Tyler </w:t>
            </w:r>
            <w:proofErr w:type="spellStart"/>
            <w:r w:rsidRPr="00B204EC">
              <w:rPr>
                <w:rFonts w:ascii="Arial" w:hAnsi="Arial" w:cs="Arial"/>
                <w:sz w:val="24"/>
                <w:szCs w:val="24"/>
                <w:lang w:val="en-AU"/>
              </w:rPr>
              <w:t>Fahrenhorst</w:t>
            </w:r>
            <w:proofErr w:type="spellEnd"/>
            <w:r w:rsidRPr="00B204EC">
              <w:rPr>
                <w:rFonts w:ascii="Arial" w:hAnsi="Arial" w:cs="Arial"/>
                <w:sz w:val="24"/>
                <w:szCs w:val="24"/>
                <w:lang w:val="en-AU"/>
              </w:rPr>
              <w:t xml:space="preserve">-Jones, Andy Kuo, Cody-Ellen P. Murray, Kyna-Anne Conn, Kara N. Jaeschke, Da-Yun </w:t>
            </w:r>
            <w:proofErr w:type="spellStart"/>
            <w:r w:rsidRPr="00B204EC">
              <w:rPr>
                <w:rFonts w:ascii="Arial" w:hAnsi="Arial" w:cs="Arial"/>
                <w:sz w:val="24"/>
                <w:szCs w:val="24"/>
                <w:lang w:val="en-AU"/>
              </w:rPr>
              <w:t>Jin</w:t>
            </w:r>
            <w:proofErr w:type="spellEnd"/>
            <w:r w:rsidRPr="00B204EC">
              <w:rPr>
                <w:rFonts w:ascii="Arial" w:hAnsi="Arial" w:cs="Arial"/>
                <w:sz w:val="24"/>
                <w:szCs w:val="24"/>
                <w:lang w:val="en-AU"/>
              </w:rPr>
              <w:t xml:space="preserve">, </w:t>
            </w:r>
            <w:r w:rsidRPr="00B204EC">
              <w:rPr>
                <w:rFonts w:ascii="Arial" w:hAnsi="Arial" w:cs="Arial"/>
                <w:b/>
                <w:sz w:val="24"/>
                <w:szCs w:val="24"/>
                <w:lang w:val="en-AU"/>
              </w:rPr>
              <w:t>Cielo Pasay</w:t>
            </w:r>
            <w:r w:rsidRPr="00B204EC">
              <w:rPr>
                <w:rFonts w:ascii="Arial" w:hAnsi="Arial" w:cs="Arial"/>
                <w:sz w:val="24"/>
                <w:szCs w:val="24"/>
                <w:lang w:val="en-AU"/>
              </w:rPr>
              <w:t xml:space="preserve">, Paul V. Bernhardt, Jed M. Burns, John </w:t>
            </w:r>
            <w:proofErr w:type="spellStart"/>
            <w:r w:rsidRPr="00B204EC">
              <w:rPr>
                <w:rFonts w:ascii="Arial" w:hAnsi="Arial" w:cs="Arial"/>
                <w:sz w:val="24"/>
                <w:szCs w:val="24"/>
                <w:lang w:val="en-AU"/>
              </w:rPr>
              <w:t>Tsanaktsidis,G</w:t>
            </w:r>
            <w:proofErr w:type="spellEnd"/>
            <w:r w:rsidRPr="00B204EC">
              <w:rPr>
                <w:rFonts w:ascii="Arial" w:hAnsi="Arial" w:cs="Arial"/>
                <w:sz w:val="24"/>
                <w:szCs w:val="24"/>
                <w:lang w:val="en-AU"/>
              </w:rPr>
              <w:t xml:space="preserve">. Paul Savage, Glen M. Boyle, James J. De Voss, James McCarthy, Gimme H. </w:t>
            </w:r>
            <w:proofErr w:type="spellStart"/>
            <w:r w:rsidRPr="00B204EC">
              <w:rPr>
                <w:rFonts w:ascii="Arial" w:hAnsi="Arial" w:cs="Arial"/>
                <w:sz w:val="24"/>
                <w:szCs w:val="24"/>
                <w:lang w:val="en-AU"/>
              </w:rPr>
              <w:t>Walter,Thomas</w:t>
            </w:r>
            <w:proofErr w:type="spellEnd"/>
            <w:r w:rsidRPr="00B204EC">
              <w:rPr>
                <w:rFonts w:ascii="Arial" w:hAnsi="Arial" w:cs="Arial"/>
                <w:sz w:val="24"/>
                <w:szCs w:val="24"/>
                <w:lang w:val="en-AU"/>
              </w:rPr>
              <w:t xml:space="preserve"> H. J. Burne, Maree T. Smith, Jian-</w:t>
            </w:r>
            <w:proofErr w:type="spellStart"/>
            <w:r w:rsidRPr="00B204EC">
              <w:rPr>
                <w:rFonts w:ascii="Arial" w:hAnsi="Arial" w:cs="Arial"/>
                <w:sz w:val="24"/>
                <w:szCs w:val="24"/>
                <w:lang w:val="en-AU"/>
              </w:rPr>
              <w:t>Ke</w:t>
            </w:r>
            <w:proofErr w:type="spellEnd"/>
            <w:r w:rsidRPr="00B204EC">
              <w:rPr>
                <w:rFonts w:ascii="Arial" w:hAnsi="Arial" w:cs="Arial"/>
                <w:sz w:val="24"/>
                <w:szCs w:val="24"/>
                <w:lang w:val="en-AU"/>
              </w:rPr>
              <w:t xml:space="preserve"> Tie and Craig M. Williams (2019) </w:t>
            </w:r>
            <w:proofErr w:type="spellStart"/>
            <w:r w:rsidRPr="00B204EC">
              <w:rPr>
                <w:rFonts w:ascii="Arial" w:hAnsi="Arial" w:cs="Arial"/>
                <w:sz w:val="24"/>
                <w:szCs w:val="24"/>
                <w:lang w:val="en-AU"/>
              </w:rPr>
              <w:t>Cyclooctatetraene</w:t>
            </w:r>
            <w:proofErr w:type="spellEnd"/>
            <w:r w:rsidRPr="00B204EC">
              <w:rPr>
                <w:rFonts w:ascii="Arial" w:hAnsi="Arial" w:cs="Arial"/>
                <w:sz w:val="24"/>
                <w:szCs w:val="24"/>
                <w:lang w:val="en-AU"/>
              </w:rPr>
              <w:t xml:space="preserve">: A Bioactive </w:t>
            </w:r>
            <w:proofErr w:type="spellStart"/>
            <w:r w:rsidRPr="00B204EC">
              <w:rPr>
                <w:rFonts w:ascii="Arial" w:hAnsi="Arial" w:cs="Arial"/>
                <w:sz w:val="24"/>
                <w:szCs w:val="24"/>
                <w:lang w:val="en-AU"/>
              </w:rPr>
              <w:t>Cubane</w:t>
            </w:r>
            <w:proofErr w:type="spellEnd"/>
            <w:r w:rsidRPr="00B204EC">
              <w:rPr>
                <w:rFonts w:ascii="Arial" w:hAnsi="Arial" w:cs="Arial"/>
                <w:sz w:val="24"/>
                <w:szCs w:val="24"/>
                <w:lang w:val="en-AU"/>
              </w:rPr>
              <w:t xml:space="preserve"> Paradigm Complement.</w:t>
            </w:r>
            <w:proofErr w:type="gramEnd"/>
            <w:r w:rsidRPr="00B204EC">
              <w:rPr>
                <w:rFonts w:ascii="Arial" w:hAnsi="Arial" w:cs="Arial"/>
                <w:sz w:val="24"/>
                <w:szCs w:val="24"/>
                <w:lang w:val="en-AU"/>
              </w:rPr>
              <w:t xml:space="preserve"> Chemistry European Journal 25, 2729-2734.</w:t>
            </w:r>
          </w:p>
          <w:p w14:paraId="732379DD" w14:textId="77777777" w:rsidR="00D617F7" w:rsidRPr="00D617F7" w:rsidRDefault="00D617F7" w:rsidP="00B204EC">
            <w:pPr>
              <w:pStyle w:val="ListParagraph"/>
              <w:numPr>
                <w:ilvl w:val="0"/>
                <w:numId w:val="10"/>
              </w:numPr>
              <w:ind w:left="357" w:hanging="357"/>
              <w:rPr>
                <w:rFonts w:ascii="Arial" w:hAnsi="Arial" w:cs="Arial"/>
                <w:b/>
                <w:i/>
                <w:sz w:val="24"/>
                <w:szCs w:val="24"/>
              </w:rPr>
            </w:pPr>
            <w:r w:rsidRPr="00D617F7">
              <w:rPr>
                <w:rFonts w:ascii="Arial" w:eastAsia="MyriadPro-Light" w:hAnsi="Arial" w:cs="Arial"/>
                <w:sz w:val="24"/>
                <w:szCs w:val="24"/>
                <w:lang w:eastAsia="en-US"/>
              </w:rPr>
              <w:t xml:space="preserve">Pawliw R, Farrow R, Sekuloski S, Jennings H, Healer J, Phuong T, Sathe P, </w:t>
            </w:r>
            <w:r w:rsidRPr="00D617F7">
              <w:rPr>
                <w:rFonts w:ascii="Arial" w:eastAsia="MyriadPro-Light" w:hAnsi="Arial" w:cs="Arial"/>
                <w:b/>
                <w:i/>
                <w:sz w:val="24"/>
                <w:szCs w:val="24"/>
                <w:lang w:eastAsia="en-US"/>
              </w:rPr>
              <w:t>Pasay C</w:t>
            </w:r>
            <w:r w:rsidRPr="00D617F7">
              <w:rPr>
                <w:rFonts w:ascii="Arial" w:eastAsia="MyriadPro-Light" w:hAnsi="Arial" w:cs="Arial"/>
                <w:sz w:val="24"/>
                <w:szCs w:val="24"/>
                <w:lang w:eastAsia="en-US"/>
              </w:rPr>
              <w:t xml:space="preserve">, Evans K, Cowman A, Schofield L, Chen N, McCarthy J and Trenholme K. (2018) A bioreactor system for the manufacture of genetically modified </w:t>
            </w:r>
            <w:r w:rsidRPr="00D617F7">
              <w:rPr>
                <w:rFonts w:ascii="Arial" w:eastAsia="MyriadPro-Light" w:hAnsi="Arial" w:cs="Arial"/>
                <w:i/>
                <w:sz w:val="24"/>
                <w:szCs w:val="24"/>
                <w:lang w:eastAsia="en-US"/>
              </w:rPr>
              <w:t xml:space="preserve">P. falciparum </w:t>
            </w:r>
            <w:r w:rsidRPr="00D617F7">
              <w:rPr>
                <w:rFonts w:ascii="Arial" w:eastAsia="MyriadPro-Light" w:hAnsi="Arial" w:cs="Arial"/>
                <w:sz w:val="24"/>
                <w:szCs w:val="24"/>
                <w:lang w:eastAsia="en-US"/>
              </w:rPr>
              <w:t>blood stage malaria cell bank for use in a clinical trial. Malaria Journal 17:283</w:t>
            </w:r>
          </w:p>
          <w:p w14:paraId="1228DF39" w14:textId="33070208" w:rsidR="000A7F21" w:rsidRPr="00B204EC" w:rsidRDefault="000A7F21" w:rsidP="00B204EC">
            <w:pPr>
              <w:pStyle w:val="ListParagraph"/>
              <w:numPr>
                <w:ilvl w:val="0"/>
                <w:numId w:val="10"/>
              </w:numPr>
              <w:ind w:left="357" w:hanging="357"/>
              <w:rPr>
                <w:rFonts w:ascii="Arial" w:hAnsi="Arial" w:cs="Arial"/>
                <w:sz w:val="24"/>
                <w:szCs w:val="24"/>
              </w:rPr>
            </w:pPr>
            <w:proofErr w:type="gramStart"/>
            <w:r w:rsidRPr="00B204EC">
              <w:rPr>
                <w:rFonts w:ascii="Arial" w:hAnsi="Arial" w:cs="Arial"/>
                <w:sz w:val="24"/>
                <w:szCs w:val="24"/>
              </w:rPr>
              <w:t xml:space="preserve">Chalmers BA, Xing H, Houston S, Clark C, Ghassabian S, Kuo A, Cao B, Reitsma A, Murray CE, Stok JE, Boyle GM, Pierce CJ, Littler SW, Winkler DA, </w:t>
            </w:r>
            <w:proofErr w:type="spellStart"/>
            <w:r w:rsidRPr="00B204EC">
              <w:rPr>
                <w:rFonts w:ascii="Arial" w:hAnsi="Arial" w:cs="Arial"/>
                <w:sz w:val="24"/>
                <w:szCs w:val="24"/>
              </w:rPr>
              <w:t>Bernharddt</w:t>
            </w:r>
            <w:proofErr w:type="spellEnd"/>
            <w:r w:rsidRPr="00B204EC">
              <w:rPr>
                <w:rFonts w:ascii="Arial" w:hAnsi="Arial" w:cs="Arial"/>
                <w:sz w:val="24"/>
                <w:szCs w:val="24"/>
              </w:rPr>
              <w:t xml:space="preserve"> PV, </w:t>
            </w:r>
            <w:r w:rsidRPr="00B204EC">
              <w:rPr>
                <w:rFonts w:ascii="Arial" w:hAnsi="Arial" w:cs="Arial"/>
                <w:b/>
                <w:sz w:val="24"/>
                <w:szCs w:val="24"/>
              </w:rPr>
              <w:t xml:space="preserve">Pasay C, </w:t>
            </w:r>
            <w:r w:rsidRPr="00B204EC">
              <w:rPr>
                <w:rFonts w:ascii="Arial" w:hAnsi="Arial" w:cs="Arial"/>
                <w:sz w:val="24"/>
                <w:szCs w:val="24"/>
              </w:rPr>
              <w:t xml:space="preserve">De Voss JJ, McCarthy J, Parson PG, Walter GH, Smith MT, Cooper HM, Nilsson SK, </w:t>
            </w:r>
            <w:proofErr w:type="spellStart"/>
            <w:r w:rsidRPr="00B204EC">
              <w:rPr>
                <w:rFonts w:ascii="Arial" w:hAnsi="Arial" w:cs="Arial"/>
                <w:sz w:val="24"/>
                <w:szCs w:val="24"/>
              </w:rPr>
              <w:t>Tsanaktsidis</w:t>
            </w:r>
            <w:proofErr w:type="spellEnd"/>
            <w:r w:rsidRPr="00B204EC">
              <w:rPr>
                <w:rFonts w:ascii="Arial" w:hAnsi="Arial" w:cs="Arial"/>
                <w:sz w:val="24"/>
                <w:szCs w:val="24"/>
              </w:rPr>
              <w:t xml:space="preserve"> J, Savage GP, Williams CM. (2016) Validating Eaton’s hypothesis: </w:t>
            </w:r>
            <w:proofErr w:type="spellStart"/>
            <w:r w:rsidRPr="00B204EC">
              <w:rPr>
                <w:rFonts w:ascii="Arial" w:hAnsi="Arial" w:cs="Arial"/>
                <w:sz w:val="24"/>
                <w:szCs w:val="24"/>
              </w:rPr>
              <w:t>cubane</w:t>
            </w:r>
            <w:proofErr w:type="spellEnd"/>
            <w:r w:rsidRPr="00B204EC">
              <w:rPr>
                <w:rFonts w:ascii="Arial" w:hAnsi="Arial" w:cs="Arial"/>
                <w:sz w:val="24"/>
                <w:szCs w:val="24"/>
              </w:rPr>
              <w:t xml:space="preserve"> as a benzene </w:t>
            </w:r>
            <w:proofErr w:type="spellStart"/>
            <w:r w:rsidRPr="00B204EC">
              <w:rPr>
                <w:rFonts w:ascii="Arial" w:hAnsi="Arial" w:cs="Arial"/>
                <w:sz w:val="24"/>
                <w:szCs w:val="24"/>
              </w:rPr>
              <w:t>bioisostere</w:t>
            </w:r>
            <w:proofErr w:type="spellEnd"/>
            <w:r w:rsidRPr="00B204EC">
              <w:rPr>
                <w:rFonts w:ascii="Arial" w:hAnsi="Arial" w:cs="Arial"/>
                <w:sz w:val="24"/>
                <w:szCs w:val="24"/>
              </w:rPr>
              <w:t>.</w:t>
            </w:r>
            <w:proofErr w:type="gramEnd"/>
            <w:r w:rsidRPr="00B204EC">
              <w:rPr>
                <w:rFonts w:ascii="Arial" w:hAnsi="Arial" w:cs="Arial"/>
                <w:sz w:val="24"/>
                <w:szCs w:val="24"/>
              </w:rPr>
              <w:t xml:space="preserve"> </w:t>
            </w:r>
            <w:proofErr w:type="spellStart"/>
            <w:r w:rsidRPr="00B204EC">
              <w:rPr>
                <w:rFonts w:ascii="Arial" w:hAnsi="Arial" w:cs="Arial"/>
                <w:sz w:val="24"/>
                <w:szCs w:val="24"/>
              </w:rPr>
              <w:t>Angew</w:t>
            </w:r>
            <w:proofErr w:type="spellEnd"/>
            <w:r w:rsidRPr="00B204EC">
              <w:rPr>
                <w:rFonts w:ascii="Arial" w:hAnsi="Arial" w:cs="Arial"/>
                <w:sz w:val="24"/>
                <w:szCs w:val="24"/>
              </w:rPr>
              <w:t xml:space="preserve"> </w:t>
            </w:r>
            <w:proofErr w:type="spellStart"/>
            <w:r w:rsidRPr="00B204EC">
              <w:rPr>
                <w:rFonts w:ascii="Arial" w:hAnsi="Arial" w:cs="Arial"/>
                <w:sz w:val="24"/>
                <w:szCs w:val="24"/>
              </w:rPr>
              <w:t>Chem</w:t>
            </w:r>
            <w:proofErr w:type="spellEnd"/>
            <w:r w:rsidRPr="00B204EC">
              <w:rPr>
                <w:rFonts w:ascii="Arial" w:hAnsi="Arial" w:cs="Arial"/>
                <w:sz w:val="24"/>
                <w:szCs w:val="24"/>
              </w:rPr>
              <w:t xml:space="preserve"> </w:t>
            </w:r>
            <w:proofErr w:type="spellStart"/>
            <w:r w:rsidRPr="00B204EC">
              <w:rPr>
                <w:rFonts w:ascii="Arial" w:hAnsi="Arial" w:cs="Arial"/>
                <w:sz w:val="24"/>
                <w:szCs w:val="24"/>
              </w:rPr>
              <w:t>Int</w:t>
            </w:r>
            <w:proofErr w:type="spellEnd"/>
            <w:r w:rsidRPr="00B204EC">
              <w:rPr>
                <w:rFonts w:ascii="Arial" w:hAnsi="Arial" w:cs="Arial"/>
                <w:sz w:val="24"/>
                <w:szCs w:val="24"/>
              </w:rPr>
              <w:t xml:space="preserve"> Ed </w:t>
            </w:r>
            <w:proofErr w:type="spellStart"/>
            <w:r w:rsidRPr="00B204EC">
              <w:rPr>
                <w:rFonts w:ascii="Arial" w:hAnsi="Arial" w:cs="Arial"/>
                <w:sz w:val="24"/>
                <w:szCs w:val="24"/>
              </w:rPr>
              <w:t>Engl</w:t>
            </w:r>
            <w:proofErr w:type="spellEnd"/>
            <w:r w:rsidRPr="00B204EC">
              <w:rPr>
                <w:rFonts w:ascii="Arial" w:hAnsi="Arial" w:cs="Arial"/>
                <w:sz w:val="24"/>
                <w:szCs w:val="24"/>
              </w:rPr>
              <w:t xml:space="preserve"> 7</w:t>
            </w:r>
            <w:proofErr w:type="gramStart"/>
            <w:r w:rsidRPr="00B204EC">
              <w:rPr>
                <w:rFonts w:ascii="Arial" w:hAnsi="Arial" w:cs="Arial"/>
                <w:sz w:val="24"/>
                <w:szCs w:val="24"/>
              </w:rPr>
              <w:t>;</w:t>
            </w:r>
            <w:proofErr w:type="gramEnd"/>
            <w:r w:rsidRPr="00B204EC">
              <w:rPr>
                <w:rFonts w:ascii="Arial" w:hAnsi="Arial" w:cs="Arial"/>
                <w:sz w:val="24"/>
                <w:szCs w:val="24"/>
              </w:rPr>
              <w:t xml:space="preserve"> 55(11):3580-5.</w:t>
            </w:r>
          </w:p>
          <w:p w14:paraId="24A91995" w14:textId="77777777" w:rsidR="00D617F7" w:rsidRPr="00031907" w:rsidRDefault="00D617F7" w:rsidP="00B204EC">
            <w:pPr>
              <w:pStyle w:val="ListParagraph"/>
              <w:numPr>
                <w:ilvl w:val="0"/>
                <w:numId w:val="10"/>
              </w:numPr>
              <w:ind w:left="357" w:hanging="357"/>
              <w:rPr>
                <w:rFonts w:ascii="Arial" w:hAnsi="Arial" w:cs="Arial"/>
                <w:b/>
                <w:i/>
                <w:sz w:val="24"/>
                <w:szCs w:val="24"/>
              </w:rPr>
            </w:pPr>
            <w:r w:rsidRPr="00031907">
              <w:rPr>
                <w:rFonts w:ascii="Arial" w:hAnsi="Arial" w:cs="Arial"/>
                <w:sz w:val="24"/>
                <w:szCs w:val="24"/>
              </w:rPr>
              <w:t xml:space="preserve">Griffin P*, </w:t>
            </w:r>
            <w:r w:rsidRPr="00031907">
              <w:rPr>
                <w:rFonts w:ascii="Arial" w:hAnsi="Arial" w:cs="Arial"/>
                <w:b/>
                <w:i/>
                <w:sz w:val="24"/>
                <w:szCs w:val="24"/>
              </w:rPr>
              <w:t>Pasay C*</w:t>
            </w:r>
            <w:r w:rsidRPr="00031907">
              <w:rPr>
                <w:rFonts w:ascii="Arial" w:hAnsi="Arial" w:cs="Arial"/>
                <w:sz w:val="24"/>
                <w:szCs w:val="24"/>
              </w:rPr>
              <w:t xml:space="preserve">, Elliott S, Sekuloski S, Sikulu M, Hugo L, </w:t>
            </w:r>
            <w:proofErr w:type="spellStart"/>
            <w:r w:rsidRPr="00031907">
              <w:rPr>
                <w:rFonts w:ascii="Arial" w:hAnsi="Arial" w:cs="Arial"/>
                <w:sz w:val="24"/>
                <w:szCs w:val="24"/>
              </w:rPr>
              <w:t>Khoury</w:t>
            </w:r>
            <w:proofErr w:type="spellEnd"/>
            <w:r w:rsidRPr="00031907">
              <w:rPr>
                <w:rFonts w:ascii="Arial" w:hAnsi="Arial" w:cs="Arial"/>
                <w:sz w:val="24"/>
                <w:szCs w:val="24"/>
              </w:rPr>
              <w:t xml:space="preserve"> D, Cromer D, Davenport M, </w:t>
            </w:r>
            <w:proofErr w:type="spellStart"/>
            <w:r w:rsidRPr="00031907">
              <w:rPr>
                <w:rFonts w:ascii="Arial" w:hAnsi="Arial" w:cs="Arial"/>
                <w:sz w:val="24"/>
                <w:szCs w:val="24"/>
              </w:rPr>
              <w:t>Sattabongkot</w:t>
            </w:r>
            <w:proofErr w:type="spellEnd"/>
            <w:r w:rsidRPr="00031907">
              <w:rPr>
                <w:rFonts w:ascii="Arial" w:hAnsi="Arial" w:cs="Arial"/>
                <w:sz w:val="24"/>
                <w:szCs w:val="24"/>
              </w:rPr>
              <w:t xml:space="preserve"> J, Ivinson K, Ockenhouse C, McCarthy J. (2016) Safety and reproducibility of a clinical trial system using induced blood stage </w:t>
            </w:r>
            <w:r w:rsidRPr="00031907">
              <w:rPr>
                <w:rFonts w:ascii="Arial" w:hAnsi="Arial" w:cs="Arial"/>
                <w:i/>
                <w:sz w:val="24"/>
                <w:szCs w:val="24"/>
              </w:rPr>
              <w:t xml:space="preserve">P. </w:t>
            </w:r>
            <w:proofErr w:type="spellStart"/>
            <w:r w:rsidRPr="00031907">
              <w:rPr>
                <w:rFonts w:ascii="Arial" w:hAnsi="Arial" w:cs="Arial"/>
                <w:i/>
                <w:sz w:val="24"/>
                <w:szCs w:val="24"/>
              </w:rPr>
              <w:t>vivax</w:t>
            </w:r>
            <w:proofErr w:type="spellEnd"/>
            <w:r w:rsidRPr="00031907">
              <w:rPr>
                <w:rFonts w:ascii="Arial" w:hAnsi="Arial" w:cs="Arial"/>
                <w:i/>
                <w:sz w:val="24"/>
                <w:szCs w:val="24"/>
              </w:rPr>
              <w:t xml:space="preserve"> </w:t>
            </w:r>
            <w:r w:rsidRPr="00031907">
              <w:rPr>
                <w:rFonts w:ascii="Arial" w:hAnsi="Arial" w:cs="Arial"/>
                <w:sz w:val="24"/>
                <w:szCs w:val="24"/>
              </w:rPr>
              <w:t xml:space="preserve">infection and its potential as a model to evaluate malaria transmission. </w:t>
            </w:r>
            <w:proofErr w:type="spellStart"/>
            <w:r w:rsidRPr="00031907">
              <w:rPr>
                <w:rFonts w:ascii="Arial" w:hAnsi="Arial" w:cs="Arial"/>
                <w:sz w:val="24"/>
                <w:szCs w:val="24"/>
              </w:rPr>
              <w:t>PLoS</w:t>
            </w:r>
            <w:proofErr w:type="spellEnd"/>
            <w:r w:rsidRPr="00031907">
              <w:rPr>
                <w:rFonts w:ascii="Arial" w:hAnsi="Arial" w:cs="Arial"/>
                <w:sz w:val="24"/>
                <w:szCs w:val="24"/>
              </w:rPr>
              <w:t xml:space="preserve"> </w:t>
            </w:r>
            <w:proofErr w:type="spellStart"/>
            <w:r w:rsidRPr="00031907">
              <w:rPr>
                <w:rFonts w:ascii="Arial" w:hAnsi="Arial" w:cs="Arial"/>
                <w:sz w:val="24"/>
                <w:szCs w:val="24"/>
              </w:rPr>
              <w:t>Negl</w:t>
            </w:r>
            <w:proofErr w:type="spellEnd"/>
            <w:r w:rsidRPr="00031907">
              <w:rPr>
                <w:rFonts w:ascii="Arial" w:hAnsi="Arial" w:cs="Arial"/>
                <w:sz w:val="24"/>
                <w:szCs w:val="24"/>
              </w:rPr>
              <w:t xml:space="preserve"> Trop Dis 10 (12): e0005139. </w:t>
            </w:r>
            <w:r w:rsidRPr="00031907">
              <w:rPr>
                <w:rFonts w:ascii="Arial" w:hAnsi="Arial" w:cs="Arial"/>
                <w:b/>
                <w:sz w:val="24"/>
                <w:szCs w:val="24"/>
              </w:rPr>
              <w:t>(*equal first author)</w:t>
            </w:r>
          </w:p>
          <w:p w14:paraId="715D9543" w14:textId="77777777" w:rsidR="00D617F7" w:rsidRPr="00031907" w:rsidRDefault="00D617F7" w:rsidP="00B204EC">
            <w:pPr>
              <w:pStyle w:val="ListParagraph"/>
              <w:numPr>
                <w:ilvl w:val="0"/>
                <w:numId w:val="10"/>
              </w:numPr>
              <w:ind w:left="357" w:hanging="357"/>
              <w:rPr>
                <w:rFonts w:ascii="Arial" w:hAnsi="Arial" w:cs="Arial"/>
                <w:b/>
                <w:i/>
                <w:sz w:val="24"/>
                <w:szCs w:val="24"/>
              </w:rPr>
            </w:pPr>
            <w:r w:rsidRPr="00031907">
              <w:rPr>
                <w:rFonts w:ascii="Arial" w:hAnsi="Arial" w:cs="Arial"/>
                <w:sz w:val="24"/>
                <w:szCs w:val="24"/>
              </w:rPr>
              <w:t xml:space="preserve">Wesley D*, </w:t>
            </w:r>
            <w:r w:rsidRPr="00031907">
              <w:rPr>
                <w:rFonts w:ascii="Arial" w:hAnsi="Arial" w:cs="Arial"/>
                <w:b/>
                <w:i/>
                <w:sz w:val="24"/>
                <w:szCs w:val="24"/>
              </w:rPr>
              <w:t>Pasay C</w:t>
            </w:r>
            <w:r w:rsidRPr="00031907">
              <w:rPr>
                <w:rFonts w:ascii="Arial" w:hAnsi="Arial" w:cs="Arial"/>
                <w:sz w:val="24"/>
                <w:szCs w:val="24"/>
              </w:rPr>
              <w:t xml:space="preserve">*, </w:t>
            </w:r>
            <w:proofErr w:type="spellStart"/>
            <w:r w:rsidRPr="00031907">
              <w:rPr>
                <w:rFonts w:ascii="Arial" w:hAnsi="Arial" w:cs="Arial"/>
                <w:sz w:val="24"/>
                <w:szCs w:val="24"/>
              </w:rPr>
              <w:t>Guintran</w:t>
            </w:r>
            <w:proofErr w:type="spellEnd"/>
            <w:r w:rsidRPr="00031907">
              <w:rPr>
                <w:rFonts w:ascii="Arial" w:hAnsi="Arial" w:cs="Arial"/>
                <w:sz w:val="24"/>
                <w:szCs w:val="24"/>
              </w:rPr>
              <w:t xml:space="preserve"> JO, </w:t>
            </w:r>
            <w:proofErr w:type="spellStart"/>
            <w:r w:rsidRPr="00031907">
              <w:rPr>
                <w:rFonts w:ascii="Arial" w:hAnsi="Arial" w:cs="Arial"/>
                <w:sz w:val="24"/>
                <w:szCs w:val="24"/>
              </w:rPr>
              <w:t>Iata</w:t>
            </w:r>
            <w:proofErr w:type="spellEnd"/>
            <w:r w:rsidRPr="00031907">
              <w:rPr>
                <w:rFonts w:ascii="Arial" w:hAnsi="Arial" w:cs="Arial"/>
                <w:sz w:val="24"/>
                <w:szCs w:val="24"/>
              </w:rPr>
              <w:t xml:space="preserve"> H, Anderson K, </w:t>
            </w:r>
            <w:proofErr w:type="spellStart"/>
            <w:r w:rsidRPr="00031907">
              <w:rPr>
                <w:rFonts w:ascii="Arial" w:hAnsi="Arial" w:cs="Arial"/>
                <w:sz w:val="24"/>
                <w:szCs w:val="24"/>
              </w:rPr>
              <w:t>Nausien</w:t>
            </w:r>
            <w:proofErr w:type="spellEnd"/>
            <w:r w:rsidRPr="00031907">
              <w:rPr>
                <w:rFonts w:ascii="Arial" w:hAnsi="Arial" w:cs="Arial"/>
                <w:sz w:val="24"/>
                <w:szCs w:val="24"/>
              </w:rPr>
              <w:t xml:space="preserve"> J, Gresty KJ, Waters NC, </w:t>
            </w:r>
            <w:proofErr w:type="spellStart"/>
            <w:r w:rsidRPr="00031907">
              <w:rPr>
                <w:rFonts w:ascii="Arial" w:hAnsi="Arial" w:cs="Arial"/>
                <w:sz w:val="24"/>
                <w:szCs w:val="24"/>
              </w:rPr>
              <w:t>Vestergaard</w:t>
            </w:r>
            <w:proofErr w:type="spellEnd"/>
            <w:r w:rsidRPr="00031907">
              <w:rPr>
                <w:rFonts w:ascii="Arial" w:hAnsi="Arial" w:cs="Arial"/>
                <w:sz w:val="24"/>
                <w:szCs w:val="24"/>
              </w:rPr>
              <w:t xml:space="preserve"> LS, </w:t>
            </w:r>
            <w:proofErr w:type="spellStart"/>
            <w:r w:rsidRPr="00031907">
              <w:rPr>
                <w:rFonts w:ascii="Arial" w:hAnsi="Arial" w:cs="Arial"/>
                <w:sz w:val="24"/>
                <w:szCs w:val="24"/>
              </w:rPr>
              <w:t>Taleo</w:t>
            </w:r>
            <w:proofErr w:type="spellEnd"/>
            <w:r w:rsidRPr="00031907">
              <w:rPr>
                <w:rFonts w:ascii="Arial" w:hAnsi="Arial" w:cs="Arial"/>
                <w:sz w:val="24"/>
                <w:szCs w:val="24"/>
              </w:rPr>
              <w:t xml:space="preserve"> G, Cheng Q. (2016) The utility of malaria rapid diagnostic tests as a  tool in enhanced surveillance for malaria elimination in Vanuatu. </w:t>
            </w:r>
            <w:proofErr w:type="spellStart"/>
            <w:r w:rsidRPr="00031907">
              <w:rPr>
                <w:rFonts w:ascii="Arial" w:hAnsi="Arial" w:cs="Arial"/>
                <w:sz w:val="24"/>
                <w:szCs w:val="24"/>
                <w:lang w:val="en-AU"/>
              </w:rPr>
              <w:t>PLoS</w:t>
            </w:r>
            <w:proofErr w:type="spellEnd"/>
            <w:r w:rsidRPr="00031907">
              <w:rPr>
                <w:rFonts w:ascii="Arial" w:hAnsi="Arial" w:cs="Arial"/>
                <w:sz w:val="24"/>
                <w:szCs w:val="24"/>
                <w:lang w:val="en-AU"/>
              </w:rPr>
              <w:t xml:space="preserve"> ONE 11(11): e0167136 (*</w:t>
            </w:r>
            <w:r w:rsidRPr="00031907">
              <w:rPr>
                <w:rFonts w:ascii="Arial" w:hAnsi="Arial" w:cs="Arial"/>
                <w:b/>
                <w:sz w:val="24"/>
                <w:szCs w:val="24"/>
                <w:lang w:val="en-AU"/>
              </w:rPr>
              <w:t>equal first author)</w:t>
            </w:r>
          </w:p>
          <w:p w14:paraId="6941E331" w14:textId="77777777" w:rsidR="00031907" w:rsidRPr="00031907" w:rsidRDefault="00031907" w:rsidP="00B204EC">
            <w:pPr>
              <w:pStyle w:val="ListParagraph"/>
              <w:numPr>
                <w:ilvl w:val="0"/>
                <w:numId w:val="10"/>
              </w:numPr>
              <w:ind w:left="357" w:hanging="357"/>
              <w:rPr>
                <w:rFonts w:ascii="Arial" w:hAnsi="Arial" w:cs="Arial"/>
                <w:b/>
                <w:i/>
                <w:sz w:val="24"/>
                <w:szCs w:val="24"/>
              </w:rPr>
            </w:pPr>
            <w:r w:rsidRPr="00031907">
              <w:rPr>
                <w:rFonts w:ascii="Arial" w:hAnsi="Arial" w:cs="Arial"/>
                <w:b/>
                <w:i/>
                <w:sz w:val="24"/>
                <w:szCs w:val="24"/>
              </w:rPr>
              <w:t>Pasay CJ</w:t>
            </w:r>
            <w:r w:rsidRPr="00031907">
              <w:rPr>
                <w:rFonts w:ascii="Arial" w:hAnsi="Arial" w:cs="Arial"/>
                <w:sz w:val="24"/>
                <w:szCs w:val="24"/>
              </w:rPr>
              <w:t xml:space="preserve">, Rockett R, Sekuloski S, Griffin P, </w:t>
            </w:r>
            <w:proofErr w:type="spellStart"/>
            <w:r w:rsidRPr="00031907">
              <w:rPr>
                <w:rFonts w:ascii="Arial" w:hAnsi="Arial" w:cs="Arial"/>
                <w:sz w:val="24"/>
                <w:szCs w:val="24"/>
              </w:rPr>
              <w:t>Marquat</w:t>
            </w:r>
            <w:proofErr w:type="spellEnd"/>
            <w:r w:rsidRPr="00031907">
              <w:rPr>
                <w:rFonts w:ascii="Arial" w:hAnsi="Arial" w:cs="Arial"/>
                <w:sz w:val="24"/>
                <w:szCs w:val="24"/>
              </w:rPr>
              <w:t xml:space="preserve"> L, Peatey C, Wang CY, </w:t>
            </w:r>
            <w:proofErr w:type="spellStart"/>
            <w:r w:rsidRPr="00031907">
              <w:rPr>
                <w:rFonts w:ascii="Arial" w:hAnsi="Arial" w:cs="Arial"/>
                <w:sz w:val="24"/>
                <w:szCs w:val="24"/>
              </w:rPr>
              <w:t>O’Rouke</w:t>
            </w:r>
            <w:proofErr w:type="spellEnd"/>
            <w:r w:rsidRPr="00031907">
              <w:rPr>
                <w:rFonts w:ascii="Arial" w:hAnsi="Arial" w:cs="Arial"/>
                <w:sz w:val="24"/>
                <w:szCs w:val="24"/>
              </w:rPr>
              <w:t xml:space="preserve"> P, Elliott S, Baker M, </w:t>
            </w:r>
            <w:proofErr w:type="spellStart"/>
            <w:r w:rsidRPr="00031907">
              <w:rPr>
                <w:rFonts w:ascii="Arial" w:hAnsi="Arial" w:cs="Arial"/>
                <w:sz w:val="24"/>
                <w:szCs w:val="24"/>
              </w:rPr>
              <w:t>Mohrle</w:t>
            </w:r>
            <w:proofErr w:type="spellEnd"/>
            <w:r w:rsidRPr="00031907">
              <w:rPr>
                <w:rFonts w:ascii="Arial" w:hAnsi="Arial" w:cs="Arial"/>
                <w:sz w:val="24"/>
                <w:szCs w:val="24"/>
              </w:rPr>
              <w:t xml:space="preserve"> JJ, McCarthy JS. (2016) </w:t>
            </w:r>
            <w:proofErr w:type="spellStart"/>
            <w:r w:rsidRPr="00031907">
              <w:rPr>
                <w:rFonts w:ascii="Arial" w:hAnsi="Arial" w:cs="Arial"/>
                <w:sz w:val="24"/>
                <w:szCs w:val="24"/>
              </w:rPr>
              <w:t>Piperaquine</w:t>
            </w:r>
            <w:proofErr w:type="spellEnd"/>
            <w:r w:rsidRPr="00031907">
              <w:rPr>
                <w:rFonts w:ascii="Arial" w:hAnsi="Arial" w:cs="Arial"/>
                <w:sz w:val="24"/>
                <w:szCs w:val="24"/>
              </w:rPr>
              <w:t xml:space="preserve"> monotherapy of drug sensitive P. falciparum</w:t>
            </w:r>
            <w:r w:rsidRPr="00031907">
              <w:rPr>
                <w:rFonts w:ascii="Arial" w:hAnsi="Arial" w:cs="Arial"/>
                <w:i/>
                <w:sz w:val="24"/>
                <w:szCs w:val="24"/>
              </w:rPr>
              <w:t xml:space="preserve"> </w:t>
            </w:r>
            <w:r w:rsidRPr="00031907">
              <w:rPr>
                <w:rFonts w:ascii="Arial" w:hAnsi="Arial" w:cs="Arial"/>
                <w:sz w:val="24"/>
                <w:szCs w:val="24"/>
              </w:rPr>
              <w:t xml:space="preserve">infection results in rapid clearance of </w:t>
            </w:r>
            <w:proofErr w:type="spellStart"/>
            <w:r w:rsidRPr="00031907">
              <w:rPr>
                <w:rFonts w:ascii="Arial" w:hAnsi="Arial" w:cs="Arial"/>
                <w:sz w:val="24"/>
                <w:szCs w:val="24"/>
              </w:rPr>
              <w:t>parasitemia</w:t>
            </w:r>
            <w:proofErr w:type="spellEnd"/>
            <w:r w:rsidRPr="00031907">
              <w:rPr>
                <w:rFonts w:ascii="Arial" w:hAnsi="Arial" w:cs="Arial"/>
                <w:sz w:val="24"/>
                <w:szCs w:val="24"/>
              </w:rPr>
              <w:t xml:space="preserve"> but </w:t>
            </w:r>
            <w:proofErr w:type="gramStart"/>
            <w:r w:rsidRPr="00031907">
              <w:rPr>
                <w:rFonts w:ascii="Arial" w:hAnsi="Arial" w:cs="Arial"/>
                <w:sz w:val="24"/>
                <w:szCs w:val="24"/>
              </w:rPr>
              <w:t>is followed</w:t>
            </w:r>
            <w:proofErr w:type="gramEnd"/>
            <w:r w:rsidRPr="00031907">
              <w:rPr>
                <w:rFonts w:ascii="Arial" w:hAnsi="Arial" w:cs="Arial"/>
                <w:sz w:val="24"/>
                <w:szCs w:val="24"/>
              </w:rPr>
              <w:t xml:space="preserve"> by the appearance of </w:t>
            </w:r>
            <w:proofErr w:type="spellStart"/>
            <w:r w:rsidRPr="00031907">
              <w:rPr>
                <w:rFonts w:ascii="Arial" w:hAnsi="Arial" w:cs="Arial"/>
                <w:sz w:val="24"/>
                <w:szCs w:val="24"/>
              </w:rPr>
              <w:t>gametocytemia</w:t>
            </w:r>
            <w:proofErr w:type="spellEnd"/>
            <w:r w:rsidRPr="00031907">
              <w:rPr>
                <w:rFonts w:ascii="Arial" w:hAnsi="Arial" w:cs="Arial"/>
                <w:sz w:val="24"/>
                <w:szCs w:val="24"/>
              </w:rPr>
              <w:t>. J Infect Dis</w:t>
            </w:r>
            <w:r w:rsidRPr="00031907">
              <w:rPr>
                <w:rFonts w:ascii="Arial" w:hAnsi="Arial" w:cs="Arial"/>
                <w:i/>
                <w:sz w:val="24"/>
                <w:szCs w:val="24"/>
              </w:rPr>
              <w:t>.</w:t>
            </w:r>
            <w:r w:rsidRPr="00031907">
              <w:rPr>
                <w:rFonts w:ascii="Arial" w:hAnsi="Arial" w:cs="Arial"/>
                <w:sz w:val="24"/>
                <w:szCs w:val="24"/>
              </w:rPr>
              <w:t xml:space="preserve"> Apr 7. </w:t>
            </w:r>
            <w:proofErr w:type="spellStart"/>
            <w:proofErr w:type="gramStart"/>
            <w:r w:rsidRPr="00031907">
              <w:rPr>
                <w:rFonts w:ascii="Arial" w:hAnsi="Arial" w:cs="Arial"/>
                <w:sz w:val="24"/>
                <w:szCs w:val="24"/>
              </w:rPr>
              <w:t>pii</w:t>
            </w:r>
            <w:proofErr w:type="spellEnd"/>
            <w:proofErr w:type="gramEnd"/>
            <w:r w:rsidRPr="00031907">
              <w:rPr>
                <w:rFonts w:ascii="Arial" w:hAnsi="Arial" w:cs="Arial"/>
                <w:sz w:val="24"/>
                <w:szCs w:val="24"/>
              </w:rPr>
              <w:t xml:space="preserve">: </w:t>
            </w:r>
            <w:proofErr w:type="spellStart"/>
            <w:r w:rsidRPr="00031907">
              <w:rPr>
                <w:rFonts w:ascii="Arial" w:hAnsi="Arial" w:cs="Arial"/>
                <w:sz w:val="24"/>
                <w:szCs w:val="24"/>
              </w:rPr>
              <w:t>jiw</w:t>
            </w:r>
            <w:proofErr w:type="spellEnd"/>
            <w:r w:rsidRPr="00031907">
              <w:rPr>
                <w:rFonts w:ascii="Arial" w:hAnsi="Arial" w:cs="Arial"/>
                <w:sz w:val="24"/>
                <w:szCs w:val="24"/>
              </w:rPr>
              <w:t xml:space="preserve"> 128. </w:t>
            </w:r>
          </w:p>
          <w:p w14:paraId="1835C031" w14:textId="77777777" w:rsidR="00031907" w:rsidRPr="00031907" w:rsidRDefault="00031907" w:rsidP="00B204EC">
            <w:pPr>
              <w:pStyle w:val="ListParagraph"/>
              <w:numPr>
                <w:ilvl w:val="0"/>
                <w:numId w:val="10"/>
              </w:numPr>
              <w:ind w:left="357" w:hanging="357"/>
              <w:rPr>
                <w:rFonts w:ascii="Arial" w:hAnsi="Arial" w:cs="Arial"/>
                <w:sz w:val="24"/>
                <w:szCs w:val="24"/>
              </w:rPr>
            </w:pPr>
            <w:r w:rsidRPr="00031907">
              <w:rPr>
                <w:rFonts w:ascii="Arial" w:hAnsi="Arial" w:cs="Arial"/>
                <w:sz w:val="24"/>
                <w:szCs w:val="24"/>
              </w:rPr>
              <w:t xml:space="preserve">Grigg MJ, William T, Menon J, </w:t>
            </w:r>
            <w:proofErr w:type="spellStart"/>
            <w:r w:rsidRPr="00031907">
              <w:rPr>
                <w:rFonts w:ascii="Arial" w:hAnsi="Arial" w:cs="Arial"/>
                <w:sz w:val="24"/>
                <w:szCs w:val="24"/>
              </w:rPr>
              <w:t>Dhanaraj</w:t>
            </w:r>
            <w:proofErr w:type="spellEnd"/>
            <w:r w:rsidRPr="00031907">
              <w:rPr>
                <w:rFonts w:ascii="Arial" w:hAnsi="Arial" w:cs="Arial"/>
                <w:sz w:val="24"/>
                <w:szCs w:val="24"/>
              </w:rPr>
              <w:t xml:space="preserve"> P, Barber BE, </w:t>
            </w:r>
            <w:proofErr w:type="spellStart"/>
            <w:r w:rsidRPr="00031907">
              <w:rPr>
                <w:rFonts w:ascii="Arial" w:hAnsi="Arial" w:cs="Arial"/>
                <w:sz w:val="24"/>
                <w:szCs w:val="24"/>
              </w:rPr>
              <w:t>Wikes</w:t>
            </w:r>
            <w:proofErr w:type="spellEnd"/>
            <w:r w:rsidRPr="00031907">
              <w:rPr>
                <w:rFonts w:ascii="Arial" w:hAnsi="Arial" w:cs="Arial"/>
                <w:sz w:val="24"/>
                <w:szCs w:val="24"/>
              </w:rPr>
              <w:t xml:space="preserve"> CS, von Seidlein L, Rajahram GS, </w:t>
            </w:r>
            <w:r w:rsidRPr="00031907">
              <w:rPr>
                <w:rFonts w:ascii="Arial" w:hAnsi="Arial" w:cs="Arial"/>
                <w:b/>
                <w:i/>
                <w:sz w:val="24"/>
                <w:szCs w:val="24"/>
              </w:rPr>
              <w:t>Pasay C,</w:t>
            </w:r>
            <w:r w:rsidRPr="00031907">
              <w:rPr>
                <w:rFonts w:ascii="Arial" w:hAnsi="Arial" w:cs="Arial"/>
                <w:i/>
                <w:sz w:val="24"/>
                <w:szCs w:val="24"/>
              </w:rPr>
              <w:t xml:space="preserve"> </w:t>
            </w:r>
            <w:r w:rsidRPr="00031907">
              <w:rPr>
                <w:rFonts w:ascii="Arial" w:hAnsi="Arial" w:cs="Arial"/>
                <w:sz w:val="24"/>
                <w:szCs w:val="24"/>
              </w:rPr>
              <w:t xml:space="preserve">McCarthy JS, Price RN, Anstey NM, </w:t>
            </w:r>
            <w:proofErr w:type="spellStart"/>
            <w:r w:rsidRPr="00031907">
              <w:rPr>
                <w:rFonts w:ascii="Arial" w:hAnsi="Arial" w:cs="Arial"/>
                <w:sz w:val="24"/>
                <w:szCs w:val="24"/>
              </w:rPr>
              <w:t>Teo</w:t>
            </w:r>
            <w:proofErr w:type="spellEnd"/>
            <w:r w:rsidRPr="00031907">
              <w:rPr>
                <w:rFonts w:ascii="Arial" w:hAnsi="Arial" w:cs="Arial"/>
                <w:sz w:val="24"/>
                <w:szCs w:val="24"/>
              </w:rPr>
              <w:t xml:space="preserve"> TW. (2016) </w:t>
            </w:r>
            <w:proofErr w:type="spellStart"/>
            <w:r w:rsidRPr="00031907">
              <w:rPr>
                <w:rFonts w:ascii="Arial" w:hAnsi="Arial" w:cs="Arial"/>
                <w:sz w:val="24"/>
                <w:szCs w:val="24"/>
              </w:rPr>
              <w:t>Artesunate-mefloquine</w:t>
            </w:r>
            <w:proofErr w:type="spellEnd"/>
            <w:r w:rsidRPr="00031907">
              <w:rPr>
                <w:rFonts w:ascii="Arial" w:hAnsi="Arial" w:cs="Arial"/>
                <w:sz w:val="24"/>
                <w:szCs w:val="24"/>
              </w:rPr>
              <w:t xml:space="preserve"> versus chloroquine for treatment of uncomplicated </w:t>
            </w:r>
            <w:r w:rsidRPr="00031907">
              <w:rPr>
                <w:rFonts w:ascii="Arial" w:hAnsi="Arial" w:cs="Arial"/>
                <w:i/>
                <w:sz w:val="24"/>
                <w:szCs w:val="24"/>
              </w:rPr>
              <w:t xml:space="preserve">P.  </w:t>
            </w:r>
            <w:proofErr w:type="spellStart"/>
            <w:proofErr w:type="gramStart"/>
            <w:r w:rsidRPr="00031907">
              <w:rPr>
                <w:rFonts w:ascii="Arial" w:hAnsi="Arial" w:cs="Arial"/>
                <w:i/>
                <w:sz w:val="24"/>
                <w:szCs w:val="24"/>
              </w:rPr>
              <w:t>knowlesi</w:t>
            </w:r>
            <w:proofErr w:type="spellEnd"/>
            <w:proofErr w:type="gramEnd"/>
            <w:r w:rsidRPr="00031907">
              <w:rPr>
                <w:rFonts w:ascii="Arial" w:hAnsi="Arial" w:cs="Arial"/>
                <w:i/>
                <w:sz w:val="24"/>
                <w:szCs w:val="24"/>
              </w:rPr>
              <w:t xml:space="preserve"> </w:t>
            </w:r>
            <w:r w:rsidRPr="00031907">
              <w:rPr>
                <w:rFonts w:ascii="Arial" w:hAnsi="Arial" w:cs="Arial"/>
                <w:sz w:val="24"/>
                <w:szCs w:val="24"/>
              </w:rPr>
              <w:t>malaria in Malaysia (ACT KNOW): an open-label, randomized controlled trial. Lancet Infect Dis</w:t>
            </w:r>
            <w:r w:rsidRPr="00031907">
              <w:rPr>
                <w:rFonts w:ascii="Arial" w:hAnsi="Arial" w:cs="Arial"/>
                <w:i/>
                <w:sz w:val="24"/>
                <w:szCs w:val="24"/>
              </w:rPr>
              <w:t xml:space="preserve"> </w:t>
            </w:r>
            <w:r w:rsidRPr="00031907">
              <w:rPr>
                <w:rFonts w:ascii="Arial" w:hAnsi="Arial" w:cs="Arial"/>
                <w:sz w:val="24"/>
                <w:szCs w:val="24"/>
              </w:rPr>
              <w:t>16 (2):180-8.</w:t>
            </w:r>
          </w:p>
          <w:p w14:paraId="5CC14B48" w14:textId="77777777" w:rsidR="00031907" w:rsidRPr="00031907" w:rsidRDefault="00031907" w:rsidP="00B204EC">
            <w:pPr>
              <w:pStyle w:val="ListParagraph"/>
              <w:numPr>
                <w:ilvl w:val="0"/>
                <w:numId w:val="10"/>
              </w:numPr>
              <w:ind w:left="357" w:hanging="357"/>
              <w:rPr>
                <w:rFonts w:ascii="Arial" w:hAnsi="Arial" w:cs="Arial"/>
                <w:sz w:val="24"/>
                <w:szCs w:val="24"/>
              </w:rPr>
            </w:pPr>
            <w:r w:rsidRPr="00031907">
              <w:rPr>
                <w:rFonts w:ascii="Arial" w:hAnsi="Arial" w:cs="Arial"/>
                <w:sz w:val="24"/>
                <w:szCs w:val="24"/>
              </w:rPr>
              <w:t xml:space="preserve">Britton S, Cheng Q, Grigg MJ, Poole CB, </w:t>
            </w:r>
            <w:r w:rsidRPr="00031907">
              <w:rPr>
                <w:rFonts w:ascii="Arial" w:hAnsi="Arial" w:cs="Arial"/>
                <w:b/>
                <w:i/>
                <w:sz w:val="24"/>
                <w:szCs w:val="24"/>
              </w:rPr>
              <w:t xml:space="preserve">Pasay C, </w:t>
            </w:r>
            <w:r w:rsidRPr="00031907">
              <w:rPr>
                <w:rFonts w:ascii="Arial" w:hAnsi="Arial" w:cs="Arial"/>
                <w:sz w:val="24"/>
                <w:szCs w:val="24"/>
              </w:rPr>
              <w:t xml:space="preserve">William T, Fornace K, Anstey NM, Sutherland CJ, Drakeley C, McCarthy JS. (2016) Sensitive detection of </w:t>
            </w:r>
            <w:r w:rsidRPr="00031907">
              <w:rPr>
                <w:rFonts w:ascii="Arial" w:hAnsi="Arial" w:cs="Arial"/>
                <w:i/>
                <w:sz w:val="24"/>
                <w:szCs w:val="24"/>
              </w:rPr>
              <w:t xml:space="preserve">P. </w:t>
            </w:r>
            <w:proofErr w:type="spellStart"/>
            <w:r w:rsidRPr="00031907">
              <w:rPr>
                <w:rFonts w:ascii="Arial" w:hAnsi="Arial" w:cs="Arial"/>
                <w:i/>
                <w:sz w:val="24"/>
                <w:szCs w:val="24"/>
              </w:rPr>
              <w:t>vivax</w:t>
            </w:r>
            <w:proofErr w:type="spellEnd"/>
            <w:r w:rsidRPr="00031907">
              <w:rPr>
                <w:rFonts w:ascii="Arial" w:hAnsi="Arial" w:cs="Arial"/>
                <w:i/>
                <w:sz w:val="24"/>
                <w:szCs w:val="24"/>
              </w:rPr>
              <w:t xml:space="preserve"> </w:t>
            </w:r>
            <w:r w:rsidRPr="00031907">
              <w:rPr>
                <w:rFonts w:ascii="Arial" w:hAnsi="Arial" w:cs="Arial"/>
                <w:sz w:val="24"/>
                <w:szCs w:val="24"/>
              </w:rPr>
              <w:t>using a high-throughput colorimetric loop mediated isothermal amplification (</w:t>
            </w:r>
            <w:proofErr w:type="spellStart"/>
            <w:r w:rsidRPr="00031907">
              <w:rPr>
                <w:rFonts w:ascii="Arial" w:hAnsi="Arial" w:cs="Arial"/>
                <w:sz w:val="24"/>
                <w:szCs w:val="24"/>
              </w:rPr>
              <w:t>Ht</w:t>
            </w:r>
            <w:proofErr w:type="spellEnd"/>
            <w:r w:rsidRPr="00031907">
              <w:rPr>
                <w:rFonts w:ascii="Arial" w:hAnsi="Arial" w:cs="Arial"/>
                <w:sz w:val="24"/>
                <w:szCs w:val="24"/>
              </w:rPr>
              <w:t xml:space="preserve">-LAMP) Platform: a potential novel tool for malaria elimination. </w:t>
            </w:r>
            <w:proofErr w:type="spellStart"/>
            <w:r w:rsidRPr="00031907">
              <w:rPr>
                <w:rFonts w:ascii="Arial" w:hAnsi="Arial" w:cs="Arial"/>
                <w:sz w:val="24"/>
                <w:szCs w:val="24"/>
              </w:rPr>
              <w:t>PLoS</w:t>
            </w:r>
            <w:proofErr w:type="spellEnd"/>
            <w:r w:rsidRPr="00031907">
              <w:rPr>
                <w:rFonts w:ascii="Arial" w:hAnsi="Arial" w:cs="Arial"/>
                <w:sz w:val="24"/>
                <w:szCs w:val="24"/>
              </w:rPr>
              <w:t xml:space="preserve"> </w:t>
            </w:r>
            <w:proofErr w:type="spellStart"/>
            <w:r w:rsidRPr="00031907">
              <w:rPr>
                <w:rFonts w:ascii="Arial" w:hAnsi="Arial" w:cs="Arial"/>
                <w:sz w:val="24"/>
                <w:szCs w:val="24"/>
              </w:rPr>
              <w:t>Negl</w:t>
            </w:r>
            <w:proofErr w:type="spellEnd"/>
            <w:r w:rsidRPr="00031907">
              <w:rPr>
                <w:rFonts w:ascii="Arial" w:hAnsi="Arial" w:cs="Arial"/>
                <w:sz w:val="24"/>
                <w:szCs w:val="24"/>
              </w:rPr>
              <w:t xml:space="preserve"> Trop Dis 12</w:t>
            </w:r>
            <w:proofErr w:type="gramStart"/>
            <w:r w:rsidRPr="00031907">
              <w:rPr>
                <w:rFonts w:ascii="Arial" w:hAnsi="Arial" w:cs="Arial"/>
                <w:sz w:val="24"/>
                <w:szCs w:val="24"/>
              </w:rPr>
              <w:t>;</w:t>
            </w:r>
            <w:proofErr w:type="gramEnd"/>
            <w:r w:rsidRPr="00031907">
              <w:rPr>
                <w:rFonts w:ascii="Arial" w:hAnsi="Arial" w:cs="Arial"/>
                <w:sz w:val="24"/>
                <w:szCs w:val="24"/>
              </w:rPr>
              <w:t xml:space="preserve"> 10 (2):e0004443.</w:t>
            </w:r>
          </w:p>
          <w:p w14:paraId="45085B55" w14:textId="4EBA6E04" w:rsidR="000A7F21" w:rsidRPr="00B204EC" w:rsidRDefault="000A7F21" w:rsidP="00B204EC">
            <w:pPr>
              <w:pStyle w:val="ListParagraph"/>
              <w:numPr>
                <w:ilvl w:val="0"/>
                <w:numId w:val="10"/>
              </w:numPr>
              <w:ind w:left="357" w:hanging="357"/>
              <w:rPr>
                <w:rFonts w:ascii="Arial" w:hAnsi="Arial" w:cs="Arial"/>
                <w:sz w:val="24"/>
                <w:szCs w:val="24"/>
              </w:rPr>
            </w:pPr>
            <w:r w:rsidRPr="00B204EC">
              <w:rPr>
                <w:rFonts w:ascii="Arial" w:hAnsi="Arial" w:cs="Arial"/>
                <w:sz w:val="24"/>
                <w:szCs w:val="24"/>
              </w:rPr>
              <w:t xml:space="preserve">Mounsey KE, Murray HC, </w:t>
            </w:r>
            <w:proofErr w:type="spellStart"/>
            <w:r w:rsidRPr="00B204EC">
              <w:rPr>
                <w:rFonts w:ascii="Arial" w:hAnsi="Arial" w:cs="Arial"/>
                <w:sz w:val="24"/>
                <w:szCs w:val="24"/>
              </w:rPr>
              <w:t>Bielefedt-Ohmann</w:t>
            </w:r>
            <w:proofErr w:type="spellEnd"/>
            <w:r w:rsidRPr="00B204EC">
              <w:rPr>
                <w:rFonts w:ascii="Arial" w:hAnsi="Arial" w:cs="Arial"/>
                <w:sz w:val="24"/>
                <w:szCs w:val="24"/>
              </w:rPr>
              <w:t xml:space="preserve"> H, </w:t>
            </w:r>
            <w:r w:rsidRPr="00B204EC">
              <w:rPr>
                <w:rFonts w:ascii="Arial" w:hAnsi="Arial" w:cs="Arial"/>
                <w:b/>
                <w:sz w:val="24"/>
                <w:szCs w:val="24"/>
              </w:rPr>
              <w:t>Pasay C,</w:t>
            </w:r>
            <w:r w:rsidRPr="00B204EC">
              <w:rPr>
                <w:rFonts w:ascii="Arial" w:hAnsi="Arial" w:cs="Arial"/>
                <w:sz w:val="24"/>
                <w:szCs w:val="24"/>
              </w:rPr>
              <w:t xml:space="preserve"> Holt DC, Currie BJ, Walton SF, McCarthy JS (2015) Prospective study in a porcine model of </w:t>
            </w:r>
            <w:proofErr w:type="spellStart"/>
            <w:r w:rsidRPr="00B204EC">
              <w:rPr>
                <w:rFonts w:ascii="Arial" w:hAnsi="Arial" w:cs="Arial"/>
                <w:sz w:val="24"/>
                <w:szCs w:val="24"/>
              </w:rPr>
              <w:t>Sarcoptes</w:t>
            </w:r>
            <w:proofErr w:type="spellEnd"/>
            <w:r w:rsidRPr="00B204EC">
              <w:rPr>
                <w:rFonts w:ascii="Arial" w:hAnsi="Arial" w:cs="Arial"/>
                <w:sz w:val="24"/>
                <w:szCs w:val="24"/>
              </w:rPr>
              <w:t xml:space="preserve"> </w:t>
            </w:r>
            <w:proofErr w:type="spellStart"/>
            <w:proofErr w:type="gramStart"/>
            <w:r w:rsidRPr="00B204EC">
              <w:rPr>
                <w:rFonts w:ascii="Arial" w:hAnsi="Arial" w:cs="Arial"/>
                <w:sz w:val="24"/>
                <w:szCs w:val="24"/>
              </w:rPr>
              <w:t>scabiei</w:t>
            </w:r>
            <w:proofErr w:type="spellEnd"/>
            <w:r w:rsidRPr="00B204EC">
              <w:rPr>
                <w:rFonts w:ascii="Arial" w:hAnsi="Arial" w:cs="Arial"/>
                <w:sz w:val="24"/>
                <w:szCs w:val="24"/>
              </w:rPr>
              <w:t xml:space="preserve">  indicates</w:t>
            </w:r>
            <w:proofErr w:type="gramEnd"/>
            <w:r w:rsidRPr="00B204EC">
              <w:rPr>
                <w:rFonts w:ascii="Arial" w:hAnsi="Arial" w:cs="Arial"/>
                <w:sz w:val="24"/>
                <w:szCs w:val="24"/>
              </w:rPr>
              <w:t xml:space="preserve"> the association of Th2 and Th17 pathways with the clinical severity of scabies. </w:t>
            </w:r>
            <w:proofErr w:type="spellStart"/>
            <w:r w:rsidRPr="00B204EC">
              <w:rPr>
                <w:rFonts w:ascii="Arial" w:hAnsi="Arial" w:cs="Arial"/>
                <w:sz w:val="24"/>
                <w:szCs w:val="24"/>
              </w:rPr>
              <w:t>PLoS</w:t>
            </w:r>
            <w:proofErr w:type="spellEnd"/>
            <w:r w:rsidRPr="00B204EC">
              <w:rPr>
                <w:rFonts w:ascii="Arial" w:hAnsi="Arial" w:cs="Arial"/>
                <w:sz w:val="24"/>
                <w:szCs w:val="24"/>
              </w:rPr>
              <w:t xml:space="preserve"> </w:t>
            </w:r>
            <w:proofErr w:type="spellStart"/>
            <w:r w:rsidRPr="00B204EC">
              <w:rPr>
                <w:rFonts w:ascii="Arial" w:hAnsi="Arial" w:cs="Arial"/>
                <w:sz w:val="24"/>
                <w:szCs w:val="24"/>
              </w:rPr>
              <w:t>Negl</w:t>
            </w:r>
            <w:proofErr w:type="spellEnd"/>
            <w:r w:rsidRPr="00B204EC">
              <w:rPr>
                <w:rFonts w:ascii="Arial" w:hAnsi="Arial" w:cs="Arial"/>
                <w:sz w:val="24"/>
                <w:szCs w:val="24"/>
              </w:rPr>
              <w:t xml:space="preserve"> Trop Dis. 2; </w:t>
            </w:r>
            <w:proofErr w:type="gramStart"/>
            <w:r w:rsidRPr="00B204EC">
              <w:rPr>
                <w:rFonts w:ascii="Arial" w:hAnsi="Arial" w:cs="Arial"/>
                <w:sz w:val="24"/>
                <w:szCs w:val="24"/>
              </w:rPr>
              <w:t>9</w:t>
            </w:r>
            <w:proofErr w:type="gramEnd"/>
            <w:r w:rsidRPr="00B204EC">
              <w:rPr>
                <w:rFonts w:ascii="Arial" w:hAnsi="Arial" w:cs="Arial"/>
                <w:sz w:val="24"/>
                <w:szCs w:val="24"/>
              </w:rPr>
              <w:t xml:space="preserve"> (3):e0003498.</w:t>
            </w:r>
          </w:p>
          <w:p w14:paraId="6CA4AC9C" w14:textId="77777777" w:rsidR="000A7F21" w:rsidRPr="00B204EC" w:rsidRDefault="000A7F21" w:rsidP="00B204EC">
            <w:pPr>
              <w:pStyle w:val="ListParagraph"/>
              <w:numPr>
                <w:ilvl w:val="0"/>
                <w:numId w:val="10"/>
              </w:numPr>
              <w:ind w:left="357" w:hanging="357"/>
              <w:rPr>
                <w:rFonts w:ascii="Arial" w:hAnsi="Arial" w:cs="Arial"/>
                <w:sz w:val="24"/>
                <w:szCs w:val="24"/>
              </w:rPr>
            </w:pPr>
            <w:r w:rsidRPr="00B204EC">
              <w:rPr>
                <w:rFonts w:ascii="Arial" w:hAnsi="Arial" w:cs="Arial"/>
                <w:sz w:val="24"/>
                <w:szCs w:val="24"/>
              </w:rPr>
              <w:lastRenderedPageBreak/>
              <w:t xml:space="preserve">Rampton M, Walton S, Holt D, </w:t>
            </w:r>
            <w:r w:rsidRPr="00B204EC">
              <w:rPr>
                <w:rFonts w:ascii="Arial" w:hAnsi="Arial" w:cs="Arial"/>
                <w:b/>
                <w:sz w:val="24"/>
                <w:szCs w:val="24"/>
              </w:rPr>
              <w:t xml:space="preserve">Pasay C, </w:t>
            </w:r>
            <w:r w:rsidRPr="00B204EC">
              <w:rPr>
                <w:rFonts w:ascii="Arial" w:hAnsi="Arial" w:cs="Arial"/>
                <w:sz w:val="24"/>
                <w:szCs w:val="24"/>
              </w:rPr>
              <w:t xml:space="preserve">Kelly A, Currie BJ, McCarthy JS, Mounsey KE.(2013) Antibody responses to </w:t>
            </w:r>
            <w:proofErr w:type="spellStart"/>
            <w:r w:rsidRPr="00B204EC">
              <w:rPr>
                <w:rFonts w:ascii="Arial" w:hAnsi="Arial" w:cs="Arial"/>
                <w:sz w:val="24"/>
                <w:szCs w:val="24"/>
              </w:rPr>
              <w:t>Sarcoptes</w:t>
            </w:r>
            <w:proofErr w:type="spellEnd"/>
            <w:r w:rsidRPr="00B204EC">
              <w:rPr>
                <w:rFonts w:ascii="Arial" w:hAnsi="Arial" w:cs="Arial"/>
                <w:sz w:val="24"/>
                <w:szCs w:val="24"/>
              </w:rPr>
              <w:t xml:space="preserve"> </w:t>
            </w:r>
            <w:proofErr w:type="spellStart"/>
            <w:r w:rsidRPr="00B204EC">
              <w:rPr>
                <w:rFonts w:ascii="Arial" w:hAnsi="Arial" w:cs="Arial"/>
                <w:sz w:val="24"/>
                <w:szCs w:val="24"/>
              </w:rPr>
              <w:t>scabiei</w:t>
            </w:r>
            <w:proofErr w:type="spellEnd"/>
            <w:r w:rsidRPr="00B204EC">
              <w:rPr>
                <w:rFonts w:ascii="Arial" w:hAnsi="Arial" w:cs="Arial"/>
                <w:sz w:val="24"/>
                <w:szCs w:val="24"/>
              </w:rPr>
              <w:t xml:space="preserve">  </w:t>
            </w:r>
            <w:proofErr w:type="spellStart"/>
            <w:r w:rsidRPr="00B204EC">
              <w:rPr>
                <w:rFonts w:ascii="Arial" w:hAnsi="Arial" w:cs="Arial"/>
                <w:sz w:val="24"/>
                <w:szCs w:val="24"/>
              </w:rPr>
              <w:t>apolipoprotein</w:t>
            </w:r>
            <w:proofErr w:type="spellEnd"/>
            <w:r w:rsidRPr="00B204EC">
              <w:rPr>
                <w:rFonts w:ascii="Arial" w:hAnsi="Arial" w:cs="Arial"/>
                <w:sz w:val="24"/>
                <w:szCs w:val="24"/>
              </w:rPr>
              <w:t xml:space="preserve"> in a porcine model: relevance to </w:t>
            </w:r>
            <w:proofErr w:type="spellStart"/>
            <w:r w:rsidRPr="00B204EC">
              <w:rPr>
                <w:rFonts w:ascii="Arial" w:hAnsi="Arial" w:cs="Arial"/>
                <w:sz w:val="24"/>
                <w:szCs w:val="24"/>
              </w:rPr>
              <w:t>immunodiagnosis</w:t>
            </w:r>
            <w:proofErr w:type="spellEnd"/>
            <w:r w:rsidRPr="00B204EC">
              <w:rPr>
                <w:rFonts w:ascii="Arial" w:hAnsi="Arial" w:cs="Arial"/>
                <w:sz w:val="24"/>
                <w:szCs w:val="24"/>
              </w:rPr>
              <w:t xml:space="preserve"> of recent infection. </w:t>
            </w:r>
            <w:proofErr w:type="spellStart"/>
            <w:r w:rsidRPr="00B204EC">
              <w:rPr>
                <w:rFonts w:ascii="Arial" w:hAnsi="Arial" w:cs="Arial"/>
                <w:sz w:val="24"/>
                <w:szCs w:val="24"/>
              </w:rPr>
              <w:t>PLoS</w:t>
            </w:r>
            <w:proofErr w:type="spellEnd"/>
            <w:r w:rsidRPr="00B204EC">
              <w:rPr>
                <w:rFonts w:ascii="Arial" w:hAnsi="Arial" w:cs="Arial"/>
                <w:sz w:val="24"/>
                <w:szCs w:val="24"/>
              </w:rPr>
              <w:t xml:space="preserve"> One 6; 8(6):e65354</w:t>
            </w:r>
          </w:p>
          <w:p w14:paraId="047EC99F" w14:textId="77777777" w:rsidR="000A7F21" w:rsidRPr="00B204EC" w:rsidRDefault="000A7F21" w:rsidP="00B204EC">
            <w:pPr>
              <w:pStyle w:val="ListParagraph"/>
              <w:numPr>
                <w:ilvl w:val="0"/>
                <w:numId w:val="10"/>
              </w:numPr>
              <w:ind w:left="357" w:hanging="357"/>
              <w:rPr>
                <w:rFonts w:ascii="Arial" w:hAnsi="Arial" w:cs="Arial"/>
                <w:sz w:val="24"/>
                <w:szCs w:val="24"/>
              </w:rPr>
            </w:pPr>
            <w:r w:rsidRPr="00B204EC">
              <w:rPr>
                <w:rFonts w:ascii="Arial" w:hAnsi="Arial" w:cs="Arial"/>
                <w:b/>
                <w:sz w:val="24"/>
                <w:szCs w:val="24"/>
              </w:rPr>
              <w:t>Pasay C</w:t>
            </w:r>
            <w:r w:rsidRPr="00B204EC">
              <w:rPr>
                <w:rFonts w:ascii="Arial" w:hAnsi="Arial" w:cs="Arial"/>
                <w:sz w:val="24"/>
                <w:szCs w:val="24"/>
              </w:rPr>
              <w:t xml:space="preserve">, Rothwell J, Mounsey K, Kelly A, Hutchinson B, McCarthy J. (2011) An exploratory study to assess the activity of the </w:t>
            </w:r>
            <w:proofErr w:type="spellStart"/>
            <w:r w:rsidRPr="00B204EC">
              <w:rPr>
                <w:rFonts w:ascii="Arial" w:hAnsi="Arial" w:cs="Arial"/>
                <w:sz w:val="24"/>
                <w:szCs w:val="24"/>
              </w:rPr>
              <w:t>acarine</w:t>
            </w:r>
            <w:proofErr w:type="spellEnd"/>
            <w:r w:rsidRPr="00B204EC">
              <w:rPr>
                <w:rFonts w:ascii="Arial" w:hAnsi="Arial" w:cs="Arial"/>
                <w:sz w:val="24"/>
                <w:szCs w:val="24"/>
              </w:rPr>
              <w:t xml:space="preserve"> growth inhibitor, </w:t>
            </w:r>
            <w:proofErr w:type="spellStart"/>
            <w:r w:rsidRPr="00B204EC">
              <w:rPr>
                <w:rFonts w:ascii="Arial" w:hAnsi="Arial" w:cs="Arial"/>
                <w:sz w:val="24"/>
                <w:szCs w:val="24"/>
              </w:rPr>
              <w:t>fluazuron</w:t>
            </w:r>
            <w:proofErr w:type="spellEnd"/>
            <w:r w:rsidRPr="00B204EC">
              <w:rPr>
                <w:rFonts w:ascii="Arial" w:hAnsi="Arial" w:cs="Arial"/>
                <w:sz w:val="24"/>
                <w:szCs w:val="24"/>
              </w:rPr>
              <w:t xml:space="preserve">, against </w:t>
            </w:r>
            <w:proofErr w:type="spellStart"/>
            <w:r w:rsidRPr="00B204EC">
              <w:rPr>
                <w:rFonts w:ascii="Arial" w:hAnsi="Arial" w:cs="Arial"/>
                <w:iCs/>
                <w:sz w:val="24"/>
                <w:szCs w:val="24"/>
              </w:rPr>
              <w:t>Sarcoptes</w:t>
            </w:r>
            <w:proofErr w:type="spellEnd"/>
            <w:r w:rsidRPr="00B204EC">
              <w:rPr>
                <w:rFonts w:ascii="Arial" w:hAnsi="Arial" w:cs="Arial"/>
                <w:iCs/>
                <w:sz w:val="24"/>
                <w:szCs w:val="24"/>
              </w:rPr>
              <w:t xml:space="preserve"> </w:t>
            </w:r>
            <w:proofErr w:type="spellStart"/>
            <w:r w:rsidRPr="00B204EC">
              <w:rPr>
                <w:rFonts w:ascii="Arial" w:hAnsi="Arial" w:cs="Arial"/>
                <w:iCs/>
                <w:sz w:val="24"/>
                <w:szCs w:val="24"/>
              </w:rPr>
              <w:t>scabei</w:t>
            </w:r>
            <w:proofErr w:type="spellEnd"/>
            <w:r w:rsidRPr="00B204EC">
              <w:rPr>
                <w:rFonts w:ascii="Arial" w:hAnsi="Arial" w:cs="Arial"/>
                <w:sz w:val="24"/>
                <w:szCs w:val="24"/>
              </w:rPr>
              <w:t xml:space="preserve"> infection in pigs. </w:t>
            </w:r>
            <w:proofErr w:type="spellStart"/>
            <w:r w:rsidRPr="00B204EC">
              <w:rPr>
                <w:rFonts w:ascii="Arial" w:hAnsi="Arial" w:cs="Arial"/>
                <w:sz w:val="24"/>
                <w:szCs w:val="24"/>
              </w:rPr>
              <w:t>Parasit</w:t>
            </w:r>
            <w:proofErr w:type="spellEnd"/>
            <w:r w:rsidRPr="00B204EC">
              <w:rPr>
                <w:rFonts w:ascii="Arial" w:hAnsi="Arial" w:cs="Arial"/>
                <w:sz w:val="24"/>
                <w:szCs w:val="24"/>
              </w:rPr>
              <w:t xml:space="preserve"> Vectors 16; 5:40.</w:t>
            </w:r>
          </w:p>
          <w:p w14:paraId="0F099070" w14:textId="77777777" w:rsidR="000A7F21" w:rsidRPr="00B204EC" w:rsidRDefault="000A7F21" w:rsidP="00B204EC">
            <w:pPr>
              <w:numPr>
                <w:ilvl w:val="0"/>
                <w:numId w:val="10"/>
              </w:numPr>
              <w:autoSpaceDE w:val="0"/>
              <w:autoSpaceDN w:val="0"/>
              <w:adjustRightInd w:val="0"/>
              <w:rPr>
                <w:rFonts w:ascii="Arial" w:hAnsi="Arial" w:cs="Arial"/>
                <w:sz w:val="24"/>
                <w:szCs w:val="24"/>
                <w:lang w:val="en-AU"/>
              </w:rPr>
            </w:pPr>
            <w:r w:rsidRPr="00B204EC">
              <w:rPr>
                <w:rFonts w:ascii="Arial" w:hAnsi="Arial" w:cs="Arial"/>
                <w:b/>
                <w:sz w:val="24"/>
                <w:szCs w:val="24"/>
                <w:lang w:val="en-AU"/>
              </w:rPr>
              <w:t>Pasay C</w:t>
            </w:r>
            <w:r w:rsidRPr="00B204EC">
              <w:rPr>
                <w:rFonts w:ascii="Arial" w:hAnsi="Arial" w:cs="Arial"/>
                <w:sz w:val="24"/>
                <w:szCs w:val="24"/>
                <w:lang w:val="en-AU"/>
              </w:rPr>
              <w:t xml:space="preserve">, Mounsey K, Stevenson G, Davis R, Arlian L, Morgan, M, </w:t>
            </w:r>
            <w:proofErr w:type="spellStart"/>
            <w:r w:rsidRPr="00B204EC">
              <w:rPr>
                <w:rFonts w:ascii="Arial" w:hAnsi="Arial" w:cs="Arial"/>
                <w:sz w:val="24"/>
                <w:szCs w:val="24"/>
                <w:lang w:val="en-AU"/>
              </w:rPr>
              <w:t>Vyszenski</w:t>
            </w:r>
            <w:proofErr w:type="spellEnd"/>
            <w:r w:rsidRPr="00B204EC">
              <w:rPr>
                <w:rFonts w:ascii="Arial" w:hAnsi="Arial" w:cs="Arial"/>
                <w:sz w:val="24"/>
                <w:szCs w:val="24"/>
                <w:lang w:val="en-AU"/>
              </w:rPr>
              <w:t xml:space="preserve">-Moher, D, Andrews K , McCarthy J. (2010) Acaricidal activity of eugenol-based compounds against scabies mites. </w:t>
            </w:r>
            <w:proofErr w:type="spellStart"/>
            <w:r w:rsidRPr="00B204EC">
              <w:rPr>
                <w:rFonts w:ascii="Arial" w:hAnsi="Arial" w:cs="Arial"/>
                <w:sz w:val="24"/>
                <w:szCs w:val="24"/>
                <w:lang w:val="en-AU"/>
              </w:rPr>
              <w:t>PLoS</w:t>
            </w:r>
            <w:proofErr w:type="spellEnd"/>
            <w:r w:rsidRPr="00B204EC">
              <w:rPr>
                <w:rFonts w:ascii="Arial" w:hAnsi="Arial" w:cs="Arial"/>
                <w:sz w:val="24"/>
                <w:szCs w:val="24"/>
                <w:lang w:val="en-AU"/>
              </w:rPr>
              <w:t xml:space="preserve"> </w:t>
            </w:r>
            <w:proofErr w:type="gramStart"/>
            <w:r w:rsidRPr="00B204EC">
              <w:rPr>
                <w:rFonts w:ascii="Arial" w:hAnsi="Arial" w:cs="Arial"/>
                <w:sz w:val="24"/>
                <w:szCs w:val="24"/>
                <w:lang w:val="en-AU"/>
              </w:rPr>
              <w:t>ONE</w:t>
            </w:r>
            <w:proofErr w:type="gramEnd"/>
            <w:r w:rsidRPr="00B204EC">
              <w:rPr>
                <w:rFonts w:ascii="Arial" w:hAnsi="Arial" w:cs="Arial"/>
                <w:sz w:val="24"/>
                <w:szCs w:val="24"/>
                <w:lang w:val="en-AU"/>
              </w:rPr>
              <w:t xml:space="preserve"> 5(8): e12079.</w:t>
            </w:r>
          </w:p>
          <w:p w14:paraId="7CF6CA96" w14:textId="77777777" w:rsidR="000A7F21" w:rsidRPr="00B204EC" w:rsidRDefault="000A7F21" w:rsidP="00B204EC">
            <w:pPr>
              <w:numPr>
                <w:ilvl w:val="0"/>
                <w:numId w:val="10"/>
              </w:numPr>
              <w:autoSpaceDE w:val="0"/>
              <w:autoSpaceDN w:val="0"/>
              <w:adjustRightInd w:val="0"/>
              <w:rPr>
                <w:rFonts w:ascii="Arial" w:eastAsia="MyriadPro-Light" w:hAnsi="Arial" w:cs="Arial"/>
                <w:sz w:val="24"/>
                <w:szCs w:val="24"/>
                <w:lang w:val="en-AU"/>
              </w:rPr>
            </w:pPr>
            <w:r w:rsidRPr="00B204EC">
              <w:rPr>
                <w:rFonts w:ascii="Arial" w:eastAsia="MyriadPro-Light" w:hAnsi="Arial" w:cs="Arial"/>
                <w:sz w:val="24"/>
                <w:szCs w:val="24"/>
                <w:lang w:val="en-AU"/>
              </w:rPr>
              <w:t xml:space="preserve">Mounsey KE*, </w:t>
            </w:r>
            <w:r w:rsidRPr="00B204EC">
              <w:rPr>
                <w:rFonts w:ascii="Arial" w:eastAsia="MyriadPro-Light" w:hAnsi="Arial" w:cs="Arial"/>
                <w:b/>
                <w:sz w:val="24"/>
                <w:szCs w:val="24"/>
                <w:lang w:val="en-AU"/>
              </w:rPr>
              <w:t>Pasay CJ*</w:t>
            </w:r>
            <w:r w:rsidRPr="00B204EC">
              <w:rPr>
                <w:rFonts w:ascii="Arial" w:eastAsia="MyriadPro-Light" w:hAnsi="Arial" w:cs="Arial"/>
                <w:sz w:val="24"/>
                <w:szCs w:val="24"/>
                <w:lang w:val="en-AU"/>
              </w:rPr>
              <w:t xml:space="preserve">, Arlian LG, Morgan MS, Walton SF, McCarthy JS.  (2010) Increased transcription of glutathione S-transferases in acaricide exposed scabies mites. </w:t>
            </w:r>
            <w:proofErr w:type="spellStart"/>
            <w:r w:rsidRPr="00B204EC">
              <w:rPr>
                <w:rFonts w:ascii="Arial" w:eastAsia="MyriadPro-Light" w:hAnsi="Arial" w:cs="Arial"/>
                <w:sz w:val="24"/>
                <w:szCs w:val="24"/>
                <w:lang w:val="en-AU"/>
              </w:rPr>
              <w:t>Parasit</w:t>
            </w:r>
            <w:proofErr w:type="spellEnd"/>
            <w:r w:rsidRPr="00B204EC">
              <w:rPr>
                <w:rFonts w:ascii="Arial" w:eastAsia="MyriadPro-Light" w:hAnsi="Arial" w:cs="Arial"/>
                <w:sz w:val="24"/>
                <w:szCs w:val="24"/>
                <w:lang w:val="en-AU"/>
              </w:rPr>
              <w:t xml:space="preserve"> Vectors 18; 3:43. (*equal first author)</w:t>
            </w:r>
          </w:p>
          <w:p w14:paraId="22C6DBA6" w14:textId="77777777" w:rsidR="000A7F21" w:rsidRPr="00B204EC" w:rsidRDefault="000A7F21" w:rsidP="00B204EC">
            <w:pPr>
              <w:numPr>
                <w:ilvl w:val="0"/>
                <w:numId w:val="10"/>
              </w:numPr>
              <w:autoSpaceDE w:val="0"/>
              <w:autoSpaceDN w:val="0"/>
              <w:adjustRightInd w:val="0"/>
              <w:rPr>
                <w:rFonts w:ascii="Arial" w:hAnsi="Arial" w:cs="Arial"/>
                <w:sz w:val="24"/>
                <w:szCs w:val="24"/>
                <w:lang w:val="en-AU"/>
              </w:rPr>
            </w:pPr>
            <w:r w:rsidRPr="00B204EC">
              <w:rPr>
                <w:rFonts w:ascii="Arial" w:hAnsi="Arial" w:cs="Arial"/>
                <w:sz w:val="24"/>
                <w:szCs w:val="24"/>
                <w:lang w:val="en-AU"/>
              </w:rPr>
              <w:t xml:space="preserve">Mounsey K, Ho MF, Kelly A, Willis C, </w:t>
            </w:r>
            <w:r w:rsidRPr="00B204EC">
              <w:rPr>
                <w:rFonts w:ascii="Arial" w:hAnsi="Arial" w:cs="Arial"/>
                <w:b/>
                <w:sz w:val="24"/>
                <w:szCs w:val="24"/>
                <w:lang w:val="en-AU"/>
              </w:rPr>
              <w:t>Pasay C</w:t>
            </w:r>
            <w:r w:rsidRPr="00B204EC">
              <w:rPr>
                <w:rFonts w:ascii="Arial" w:hAnsi="Arial" w:cs="Arial"/>
                <w:sz w:val="24"/>
                <w:szCs w:val="24"/>
                <w:lang w:val="en-AU"/>
              </w:rPr>
              <w:t xml:space="preserve">, Kemp DJ, McCarthy JS, Fischer K. (2010) A tractable experimental model for study of human and animal scabies. </w:t>
            </w:r>
            <w:proofErr w:type="spellStart"/>
            <w:r w:rsidRPr="00B204EC">
              <w:rPr>
                <w:rFonts w:ascii="Arial" w:hAnsi="Arial" w:cs="Arial"/>
                <w:sz w:val="24"/>
                <w:szCs w:val="24"/>
              </w:rPr>
              <w:t>PLoS</w:t>
            </w:r>
            <w:proofErr w:type="spellEnd"/>
            <w:r w:rsidRPr="00B204EC">
              <w:rPr>
                <w:rFonts w:ascii="Arial" w:hAnsi="Arial" w:cs="Arial"/>
                <w:sz w:val="24"/>
                <w:szCs w:val="24"/>
              </w:rPr>
              <w:t xml:space="preserve"> </w:t>
            </w:r>
            <w:proofErr w:type="spellStart"/>
            <w:r w:rsidRPr="00B204EC">
              <w:rPr>
                <w:rFonts w:ascii="Arial" w:hAnsi="Arial" w:cs="Arial"/>
                <w:sz w:val="24"/>
                <w:szCs w:val="24"/>
              </w:rPr>
              <w:t>Negl</w:t>
            </w:r>
            <w:proofErr w:type="spellEnd"/>
            <w:r w:rsidRPr="00B204EC">
              <w:rPr>
                <w:rFonts w:ascii="Arial" w:hAnsi="Arial" w:cs="Arial"/>
                <w:sz w:val="24"/>
                <w:szCs w:val="24"/>
              </w:rPr>
              <w:t xml:space="preserve"> Trop Dis. </w:t>
            </w:r>
            <w:r w:rsidRPr="00B204EC">
              <w:rPr>
                <w:rFonts w:ascii="Arial" w:hAnsi="Arial" w:cs="Arial"/>
                <w:sz w:val="24"/>
                <w:szCs w:val="24"/>
                <w:lang w:val="en-AU"/>
              </w:rPr>
              <w:t>4(7):e756.</w:t>
            </w:r>
          </w:p>
          <w:p w14:paraId="41E52C39" w14:textId="77777777" w:rsidR="000A7F21" w:rsidRPr="00B204EC" w:rsidRDefault="000A7F21" w:rsidP="00B204EC">
            <w:pPr>
              <w:numPr>
                <w:ilvl w:val="0"/>
                <w:numId w:val="10"/>
              </w:numPr>
              <w:autoSpaceDE w:val="0"/>
              <w:autoSpaceDN w:val="0"/>
              <w:adjustRightInd w:val="0"/>
              <w:rPr>
                <w:rFonts w:ascii="Arial" w:hAnsi="Arial" w:cs="Arial"/>
                <w:sz w:val="24"/>
                <w:szCs w:val="24"/>
                <w:lang w:val="en-AU"/>
              </w:rPr>
            </w:pPr>
            <w:r w:rsidRPr="00B204EC">
              <w:rPr>
                <w:rFonts w:ascii="Arial" w:hAnsi="Arial" w:cs="Arial"/>
                <w:b/>
                <w:sz w:val="24"/>
                <w:szCs w:val="24"/>
              </w:rPr>
              <w:t>Pasay C</w:t>
            </w:r>
            <w:r w:rsidRPr="00B204EC">
              <w:rPr>
                <w:rFonts w:ascii="Arial" w:hAnsi="Arial" w:cs="Arial"/>
                <w:sz w:val="24"/>
                <w:szCs w:val="24"/>
              </w:rPr>
              <w:t xml:space="preserve">, Arlian L, Morgan M, Gunning R, Rossiter L, Holt D, Walton S, Beckham S, McCarthy J. (2009) The effect of insecticide synergists on the response of scabies mites to pyrethroid acaricides. </w:t>
            </w:r>
            <w:proofErr w:type="spellStart"/>
            <w:r w:rsidRPr="00B204EC">
              <w:rPr>
                <w:rFonts w:ascii="Arial" w:hAnsi="Arial" w:cs="Arial"/>
                <w:sz w:val="24"/>
                <w:szCs w:val="24"/>
              </w:rPr>
              <w:t>PLoS</w:t>
            </w:r>
            <w:proofErr w:type="spellEnd"/>
            <w:r w:rsidRPr="00B204EC">
              <w:rPr>
                <w:rFonts w:ascii="Arial" w:hAnsi="Arial" w:cs="Arial"/>
                <w:sz w:val="24"/>
                <w:szCs w:val="24"/>
              </w:rPr>
              <w:t xml:space="preserve"> </w:t>
            </w:r>
            <w:proofErr w:type="spellStart"/>
            <w:r w:rsidRPr="00B204EC">
              <w:rPr>
                <w:rFonts w:ascii="Arial" w:hAnsi="Arial" w:cs="Arial"/>
                <w:sz w:val="24"/>
                <w:szCs w:val="24"/>
              </w:rPr>
              <w:t>Negl</w:t>
            </w:r>
            <w:proofErr w:type="spellEnd"/>
            <w:r w:rsidRPr="00B204EC">
              <w:rPr>
                <w:rFonts w:ascii="Arial" w:hAnsi="Arial" w:cs="Arial"/>
                <w:sz w:val="24"/>
                <w:szCs w:val="24"/>
              </w:rPr>
              <w:t xml:space="preserve"> Trop Dis. 3(1):e354.</w:t>
            </w:r>
          </w:p>
          <w:p w14:paraId="0FDE5409" w14:textId="77777777" w:rsidR="000A7F21" w:rsidRPr="00031907" w:rsidRDefault="000A7F21" w:rsidP="00B204EC">
            <w:pPr>
              <w:numPr>
                <w:ilvl w:val="0"/>
                <w:numId w:val="10"/>
              </w:numPr>
              <w:rPr>
                <w:rFonts w:ascii="Arial" w:hAnsi="Arial" w:cs="Arial"/>
                <w:i/>
                <w:sz w:val="24"/>
                <w:szCs w:val="24"/>
              </w:rPr>
            </w:pPr>
            <w:r w:rsidRPr="00B204EC">
              <w:rPr>
                <w:rFonts w:ascii="Arial" w:hAnsi="Arial" w:cs="Arial"/>
                <w:b/>
                <w:color w:val="000000"/>
                <w:sz w:val="24"/>
                <w:szCs w:val="24"/>
              </w:rPr>
              <w:t xml:space="preserve">Pasay C, </w:t>
            </w:r>
            <w:r w:rsidRPr="00B204EC">
              <w:rPr>
                <w:rFonts w:ascii="Arial" w:hAnsi="Arial" w:cs="Arial"/>
                <w:color w:val="000000"/>
                <w:sz w:val="24"/>
                <w:szCs w:val="24"/>
              </w:rPr>
              <w:t xml:space="preserve">Arlian L, Morgan M, </w:t>
            </w:r>
            <w:proofErr w:type="spellStart"/>
            <w:r w:rsidRPr="00B204EC">
              <w:rPr>
                <w:rFonts w:ascii="Arial" w:hAnsi="Arial" w:cs="Arial"/>
                <w:color w:val="000000"/>
                <w:sz w:val="24"/>
                <w:szCs w:val="24"/>
              </w:rPr>
              <w:t>Vyszenski</w:t>
            </w:r>
            <w:proofErr w:type="spellEnd"/>
            <w:r w:rsidRPr="00B204EC">
              <w:rPr>
                <w:rFonts w:ascii="Arial" w:hAnsi="Arial" w:cs="Arial"/>
                <w:color w:val="000000"/>
                <w:sz w:val="24"/>
                <w:szCs w:val="24"/>
              </w:rPr>
              <w:t xml:space="preserve">-Moher D, Rose A, Holt D, Walton S, McCarthy J.( 2008). High-resolution melt analysis for the detection of a mutation associated with permethrin resistance in a population of scabies mites. Med and Vet </w:t>
            </w:r>
            <w:proofErr w:type="spellStart"/>
            <w:r w:rsidRPr="00B204EC">
              <w:rPr>
                <w:rFonts w:ascii="Arial" w:hAnsi="Arial" w:cs="Arial"/>
                <w:color w:val="000000"/>
                <w:sz w:val="24"/>
                <w:szCs w:val="24"/>
              </w:rPr>
              <w:t>Entomol</w:t>
            </w:r>
            <w:proofErr w:type="spellEnd"/>
            <w:r w:rsidRPr="00B204EC">
              <w:rPr>
                <w:rFonts w:ascii="Arial" w:hAnsi="Arial" w:cs="Arial"/>
                <w:color w:val="000000"/>
                <w:sz w:val="24"/>
                <w:szCs w:val="24"/>
              </w:rPr>
              <w:t xml:space="preserve">. </w:t>
            </w:r>
            <w:proofErr w:type="gramStart"/>
            <w:r w:rsidRPr="00B204EC">
              <w:rPr>
                <w:rFonts w:ascii="Arial" w:hAnsi="Arial" w:cs="Arial"/>
                <w:color w:val="000000"/>
                <w:sz w:val="24"/>
                <w:szCs w:val="24"/>
              </w:rPr>
              <w:t>22</w:t>
            </w:r>
            <w:proofErr w:type="gramEnd"/>
            <w:r w:rsidRPr="00B204EC">
              <w:rPr>
                <w:rFonts w:ascii="Arial" w:hAnsi="Arial" w:cs="Arial"/>
                <w:color w:val="000000"/>
                <w:sz w:val="24"/>
                <w:szCs w:val="24"/>
              </w:rPr>
              <w:t>: 82-</w:t>
            </w:r>
            <w:r w:rsidRPr="00031907">
              <w:rPr>
                <w:rFonts w:ascii="Arial" w:hAnsi="Arial" w:cs="Arial"/>
                <w:i/>
                <w:color w:val="000000"/>
                <w:sz w:val="24"/>
                <w:szCs w:val="24"/>
              </w:rPr>
              <w:t>88.</w:t>
            </w:r>
          </w:p>
          <w:p w14:paraId="5F4AA221" w14:textId="34598154" w:rsidR="000A7F21" w:rsidRPr="00CC30AE" w:rsidRDefault="000A7F21" w:rsidP="00B204EC">
            <w:pPr>
              <w:numPr>
                <w:ilvl w:val="0"/>
                <w:numId w:val="10"/>
              </w:numPr>
              <w:rPr>
                <w:rFonts w:ascii="Arial" w:hAnsi="Arial" w:cs="Arial"/>
                <w:b/>
                <w:color w:val="000000"/>
                <w:sz w:val="24"/>
                <w:szCs w:val="24"/>
              </w:rPr>
            </w:pPr>
            <w:r w:rsidRPr="00B204EC">
              <w:rPr>
                <w:rFonts w:ascii="Arial" w:hAnsi="Arial" w:cs="Arial"/>
                <w:b/>
                <w:color w:val="000000"/>
                <w:sz w:val="24"/>
                <w:szCs w:val="24"/>
              </w:rPr>
              <w:t xml:space="preserve">Pasay, C, </w:t>
            </w:r>
            <w:r w:rsidRPr="00B204EC">
              <w:rPr>
                <w:rFonts w:ascii="Arial" w:hAnsi="Arial" w:cs="Arial"/>
                <w:color w:val="000000"/>
                <w:sz w:val="24"/>
                <w:szCs w:val="24"/>
              </w:rPr>
              <w:t>Walton, S, Fischer K, Holt D, Mc Carthy J. (2006). A PCR-based assay to survey for knockdown resistance to pyrethroid acaricides in human scabies mites (</w:t>
            </w:r>
            <w:proofErr w:type="spellStart"/>
            <w:r w:rsidRPr="00B204EC">
              <w:rPr>
                <w:rFonts w:ascii="Arial" w:hAnsi="Arial" w:cs="Arial"/>
                <w:color w:val="000000"/>
                <w:sz w:val="24"/>
                <w:szCs w:val="24"/>
              </w:rPr>
              <w:t>Sarcoptes</w:t>
            </w:r>
            <w:proofErr w:type="spellEnd"/>
            <w:r w:rsidRPr="00B204EC">
              <w:rPr>
                <w:rFonts w:ascii="Arial" w:hAnsi="Arial" w:cs="Arial"/>
                <w:color w:val="000000"/>
                <w:sz w:val="24"/>
                <w:szCs w:val="24"/>
              </w:rPr>
              <w:t xml:space="preserve"> </w:t>
            </w:r>
            <w:proofErr w:type="spellStart"/>
            <w:r w:rsidRPr="00B204EC">
              <w:rPr>
                <w:rFonts w:ascii="Arial" w:hAnsi="Arial" w:cs="Arial"/>
                <w:color w:val="000000"/>
                <w:sz w:val="24"/>
                <w:szCs w:val="24"/>
              </w:rPr>
              <w:t>scabiei</w:t>
            </w:r>
            <w:proofErr w:type="spellEnd"/>
            <w:r w:rsidRPr="00B204EC">
              <w:rPr>
                <w:rFonts w:ascii="Arial" w:hAnsi="Arial" w:cs="Arial"/>
                <w:color w:val="000000"/>
                <w:sz w:val="24"/>
                <w:szCs w:val="24"/>
              </w:rPr>
              <w:t xml:space="preserve"> </w:t>
            </w:r>
            <w:proofErr w:type="spellStart"/>
            <w:r w:rsidRPr="00B204EC">
              <w:rPr>
                <w:rFonts w:ascii="Arial" w:hAnsi="Arial" w:cs="Arial"/>
                <w:color w:val="000000"/>
                <w:sz w:val="24"/>
                <w:szCs w:val="24"/>
              </w:rPr>
              <w:t>var</w:t>
            </w:r>
            <w:proofErr w:type="spellEnd"/>
            <w:r w:rsidRPr="00B204EC">
              <w:rPr>
                <w:rFonts w:ascii="Arial" w:hAnsi="Arial" w:cs="Arial"/>
                <w:color w:val="000000"/>
                <w:sz w:val="24"/>
                <w:szCs w:val="24"/>
              </w:rPr>
              <w:t xml:space="preserve"> </w:t>
            </w:r>
            <w:proofErr w:type="spellStart"/>
            <w:r w:rsidRPr="00B204EC">
              <w:rPr>
                <w:rFonts w:ascii="Arial" w:hAnsi="Arial" w:cs="Arial"/>
                <w:color w:val="000000"/>
                <w:sz w:val="24"/>
                <w:szCs w:val="24"/>
              </w:rPr>
              <w:t>hominis</w:t>
            </w:r>
            <w:proofErr w:type="spellEnd"/>
            <w:r w:rsidRPr="00B204EC">
              <w:rPr>
                <w:rFonts w:ascii="Arial" w:hAnsi="Arial" w:cs="Arial"/>
                <w:color w:val="000000"/>
                <w:sz w:val="24"/>
                <w:szCs w:val="24"/>
              </w:rPr>
              <w:t xml:space="preserve">). Am J Trop Med </w:t>
            </w:r>
            <w:proofErr w:type="spellStart"/>
            <w:proofErr w:type="gramStart"/>
            <w:r w:rsidRPr="00B204EC">
              <w:rPr>
                <w:rFonts w:ascii="Arial" w:hAnsi="Arial" w:cs="Arial"/>
                <w:color w:val="000000"/>
                <w:sz w:val="24"/>
                <w:szCs w:val="24"/>
              </w:rPr>
              <w:t>Hyg</w:t>
            </w:r>
            <w:proofErr w:type="spellEnd"/>
            <w:r w:rsidRPr="00B204EC">
              <w:rPr>
                <w:rFonts w:ascii="Arial" w:hAnsi="Arial" w:cs="Arial"/>
                <w:color w:val="000000"/>
                <w:sz w:val="24"/>
                <w:szCs w:val="24"/>
              </w:rPr>
              <w:t>.</w:t>
            </w:r>
            <w:proofErr w:type="gramEnd"/>
            <w:r w:rsidRPr="00B204EC">
              <w:rPr>
                <w:rFonts w:ascii="Arial" w:hAnsi="Arial" w:cs="Arial"/>
                <w:color w:val="000000"/>
                <w:sz w:val="24"/>
                <w:szCs w:val="24"/>
              </w:rPr>
              <w:t xml:space="preserve"> 74(4), 649-657.</w:t>
            </w:r>
          </w:p>
          <w:p w14:paraId="14433E50" w14:textId="77777777" w:rsidR="00CC30AE" w:rsidRPr="00CC30AE" w:rsidRDefault="00CC30AE" w:rsidP="00CC30AE">
            <w:pPr>
              <w:pStyle w:val="ListParagraph"/>
              <w:numPr>
                <w:ilvl w:val="0"/>
                <w:numId w:val="10"/>
              </w:numPr>
              <w:rPr>
                <w:rFonts w:ascii="Arial" w:hAnsi="Arial" w:cs="Arial"/>
                <w:color w:val="000000"/>
                <w:sz w:val="24"/>
                <w:szCs w:val="24"/>
                <w:lang w:val="en-NZ" w:eastAsia="en-GB"/>
              </w:rPr>
            </w:pPr>
            <w:proofErr w:type="spellStart"/>
            <w:r w:rsidRPr="00CC30AE">
              <w:rPr>
                <w:rFonts w:ascii="Arial" w:hAnsi="Arial" w:cs="Arial"/>
                <w:color w:val="000000"/>
                <w:sz w:val="24"/>
                <w:szCs w:val="24"/>
                <w:lang w:val="en-NZ" w:eastAsia="en-GB"/>
              </w:rPr>
              <w:t>Belizario</w:t>
            </w:r>
            <w:proofErr w:type="spellEnd"/>
            <w:r w:rsidRPr="00CC30AE">
              <w:rPr>
                <w:rFonts w:ascii="Arial" w:hAnsi="Arial" w:cs="Arial"/>
                <w:color w:val="000000"/>
                <w:sz w:val="24"/>
                <w:szCs w:val="24"/>
                <w:lang w:val="en-NZ" w:eastAsia="en-GB"/>
              </w:rPr>
              <w:t xml:space="preserve"> VY, </w:t>
            </w:r>
            <w:r w:rsidRPr="00CC30AE">
              <w:rPr>
                <w:rFonts w:ascii="Arial" w:hAnsi="Arial" w:cs="Arial"/>
                <w:b/>
                <w:color w:val="000000"/>
                <w:sz w:val="24"/>
                <w:szCs w:val="24"/>
                <w:lang w:val="en-NZ" w:eastAsia="en-GB"/>
              </w:rPr>
              <w:t>Pasay CJ</w:t>
            </w:r>
            <w:r w:rsidRPr="00CC30AE">
              <w:rPr>
                <w:rFonts w:ascii="Arial" w:hAnsi="Arial" w:cs="Arial"/>
                <w:color w:val="000000"/>
                <w:sz w:val="24"/>
                <w:szCs w:val="24"/>
                <w:lang w:val="en-NZ" w:eastAsia="en-GB"/>
              </w:rPr>
              <w:t xml:space="preserve">, </w:t>
            </w:r>
            <w:proofErr w:type="spellStart"/>
            <w:r w:rsidRPr="00CC30AE">
              <w:rPr>
                <w:rFonts w:ascii="Arial" w:hAnsi="Arial" w:cs="Arial"/>
                <w:color w:val="000000"/>
                <w:sz w:val="24"/>
                <w:szCs w:val="24"/>
                <w:lang w:val="en-NZ" w:eastAsia="en-GB"/>
              </w:rPr>
              <w:t>Bersabe</w:t>
            </w:r>
            <w:proofErr w:type="spellEnd"/>
            <w:r w:rsidRPr="00CC30AE">
              <w:rPr>
                <w:rFonts w:ascii="Arial" w:hAnsi="Arial" w:cs="Arial"/>
                <w:color w:val="000000"/>
                <w:sz w:val="24"/>
                <w:szCs w:val="24"/>
                <w:lang w:val="en-NZ" w:eastAsia="en-GB"/>
              </w:rPr>
              <w:t xml:space="preserve"> MJ, de Leon WU, Guerrero DM, </w:t>
            </w:r>
            <w:proofErr w:type="spellStart"/>
            <w:r w:rsidRPr="00CC30AE">
              <w:rPr>
                <w:rFonts w:ascii="Arial" w:hAnsi="Arial" w:cs="Arial"/>
                <w:color w:val="000000"/>
                <w:sz w:val="24"/>
                <w:szCs w:val="24"/>
                <w:lang w:val="en-NZ" w:eastAsia="en-GB"/>
              </w:rPr>
              <w:t>Bugaoisan</w:t>
            </w:r>
            <w:proofErr w:type="spellEnd"/>
            <w:r w:rsidRPr="00CC30AE">
              <w:rPr>
                <w:rFonts w:ascii="Arial" w:hAnsi="Arial" w:cs="Arial"/>
                <w:color w:val="000000"/>
                <w:sz w:val="24"/>
                <w:szCs w:val="24"/>
                <w:lang w:val="en-NZ" w:eastAsia="en-GB"/>
              </w:rPr>
              <w:t xml:space="preserve"> VM. (2005). Field Evaluation of malaria rapid diagnostic tests for the diagnosis of </w:t>
            </w:r>
            <w:r w:rsidRPr="00CC30AE">
              <w:rPr>
                <w:rFonts w:ascii="Arial" w:hAnsi="Arial" w:cs="Arial"/>
                <w:i/>
                <w:color w:val="000000"/>
                <w:sz w:val="24"/>
                <w:szCs w:val="24"/>
                <w:lang w:val="en-NZ" w:eastAsia="en-GB"/>
              </w:rPr>
              <w:t xml:space="preserve">P. falciparum </w:t>
            </w:r>
            <w:r w:rsidRPr="00CC30AE">
              <w:rPr>
                <w:rFonts w:ascii="Arial" w:hAnsi="Arial" w:cs="Arial"/>
                <w:color w:val="000000"/>
                <w:sz w:val="24"/>
                <w:szCs w:val="24"/>
                <w:lang w:val="en-NZ" w:eastAsia="en-GB"/>
              </w:rPr>
              <w:t>and non-</w:t>
            </w:r>
            <w:r w:rsidRPr="00CC30AE">
              <w:rPr>
                <w:rFonts w:ascii="Arial" w:hAnsi="Arial" w:cs="Arial"/>
                <w:i/>
                <w:color w:val="000000"/>
                <w:sz w:val="24"/>
                <w:szCs w:val="24"/>
                <w:lang w:val="en-NZ" w:eastAsia="en-GB"/>
              </w:rPr>
              <w:t xml:space="preserve">P. </w:t>
            </w:r>
            <w:proofErr w:type="gramStart"/>
            <w:r w:rsidRPr="00CC30AE">
              <w:rPr>
                <w:rFonts w:ascii="Arial" w:hAnsi="Arial" w:cs="Arial"/>
                <w:i/>
                <w:color w:val="000000"/>
                <w:sz w:val="24"/>
                <w:szCs w:val="24"/>
                <w:lang w:val="en-NZ" w:eastAsia="en-GB"/>
              </w:rPr>
              <w:t>falciparum</w:t>
            </w:r>
            <w:proofErr w:type="gramEnd"/>
            <w:r w:rsidRPr="00CC30AE">
              <w:rPr>
                <w:rFonts w:ascii="Arial" w:hAnsi="Arial" w:cs="Arial"/>
                <w:color w:val="000000"/>
                <w:sz w:val="24"/>
                <w:szCs w:val="24"/>
                <w:lang w:val="en-NZ" w:eastAsia="en-GB"/>
              </w:rPr>
              <w:t xml:space="preserve"> infections. Southeast Asian J Trop Med Public Health. 36(3):552-561.</w:t>
            </w:r>
          </w:p>
          <w:p w14:paraId="345CF613" w14:textId="1C976871" w:rsidR="00CC30AE" w:rsidRDefault="00CC30AE" w:rsidP="00CC30AE">
            <w:pPr>
              <w:pStyle w:val="ListParagraph"/>
              <w:numPr>
                <w:ilvl w:val="0"/>
                <w:numId w:val="10"/>
              </w:numPr>
              <w:rPr>
                <w:rFonts w:ascii="Arial" w:hAnsi="Arial" w:cs="Arial"/>
                <w:b/>
                <w:color w:val="000000"/>
                <w:sz w:val="24"/>
                <w:szCs w:val="24"/>
                <w:lang w:val="en-NZ" w:eastAsia="en-GB"/>
              </w:rPr>
            </w:pPr>
            <w:r w:rsidRPr="00CC30AE">
              <w:rPr>
                <w:rFonts w:ascii="Arial" w:hAnsi="Arial" w:cs="Arial"/>
                <w:color w:val="000000"/>
                <w:sz w:val="24"/>
                <w:szCs w:val="24"/>
                <w:lang w:val="en-NZ" w:eastAsia="en-GB"/>
              </w:rPr>
              <w:t xml:space="preserve">Chen N, Wilson D, </w:t>
            </w:r>
            <w:r w:rsidRPr="00CC30AE">
              <w:rPr>
                <w:rFonts w:ascii="Arial" w:hAnsi="Arial" w:cs="Arial"/>
                <w:b/>
                <w:color w:val="000000"/>
                <w:sz w:val="24"/>
                <w:szCs w:val="24"/>
                <w:lang w:val="en-NZ" w:eastAsia="en-GB"/>
              </w:rPr>
              <w:t>Pasay C,</w:t>
            </w:r>
            <w:r w:rsidRPr="00CC30AE">
              <w:rPr>
                <w:rFonts w:ascii="Arial" w:hAnsi="Arial" w:cs="Arial"/>
                <w:color w:val="000000"/>
                <w:sz w:val="24"/>
                <w:szCs w:val="24"/>
                <w:lang w:val="en-NZ" w:eastAsia="en-GB"/>
              </w:rPr>
              <w:t xml:space="preserve"> Bell D, Martin L, Kyle D, Cheng Q. (2005). Origin and dissemination of chloroquine-resistant </w:t>
            </w:r>
            <w:r w:rsidRPr="00CC30AE">
              <w:rPr>
                <w:rFonts w:ascii="Arial" w:hAnsi="Arial" w:cs="Arial"/>
                <w:i/>
                <w:color w:val="000000"/>
                <w:sz w:val="24"/>
                <w:szCs w:val="24"/>
                <w:lang w:val="en-NZ" w:eastAsia="en-GB"/>
              </w:rPr>
              <w:t xml:space="preserve">P. falciparum </w:t>
            </w:r>
            <w:r w:rsidRPr="00CC30AE">
              <w:rPr>
                <w:rFonts w:ascii="Arial" w:hAnsi="Arial" w:cs="Arial"/>
                <w:color w:val="000000"/>
                <w:sz w:val="24"/>
                <w:szCs w:val="24"/>
                <w:lang w:val="en-NZ" w:eastAsia="en-GB"/>
              </w:rPr>
              <w:t xml:space="preserve">with mutant </w:t>
            </w:r>
            <w:proofErr w:type="spellStart"/>
            <w:r w:rsidRPr="00CC30AE">
              <w:rPr>
                <w:rFonts w:ascii="Arial" w:hAnsi="Arial" w:cs="Arial"/>
                <w:color w:val="000000"/>
                <w:sz w:val="24"/>
                <w:szCs w:val="24"/>
                <w:lang w:val="en-NZ" w:eastAsia="en-GB"/>
              </w:rPr>
              <w:t>pfcrt</w:t>
            </w:r>
            <w:proofErr w:type="spellEnd"/>
            <w:r w:rsidRPr="00CC30AE">
              <w:rPr>
                <w:rFonts w:ascii="Arial" w:hAnsi="Arial" w:cs="Arial"/>
                <w:color w:val="000000"/>
                <w:sz w:val="24"/>
                <w:szCs w:val="24"/>
                <w:lang w:val="en-NZ" w:eastAsia="en-GB"/>
              </w:rPr>
              <w:t xml:space="preserve"> alleles in the Philippines. Antimicrobial Agents </w:t>
            </w:r>
            <w:proofErr w:type="spellStart"/>
            <w:r w:rsidRPr="00CC30AE">
              <w:rPr>
                <w:rFonts w:ascii="Arial" w:hAnsi="Arial" w:cs="Arial"/>
                <w:color w:val="000000"/>
                <w:sz w:val="24"/>
                <w:szCs w:val="24"/>
                <w:lang w:val="en-NZ" w:eastAsia="en-GB"/>
              </w:rPr>
              <w:t>Chemother</w:t>
            </w:r>
            <w:proofErr w:type="spellEnd"/>
            <w:r w:rsidRPr="00CC30AE">
              <w:rPr>
                <w:rFonts w:ascii="Arial" w:hAnsi="Arial" w:cs="Arial"/>
                <w:color w:val="000000"/>
                <w:sz w:val="24"/>
                <w:szCs w:val="24"/>
                <w:lang w:val="en-NZ" w:eastAsia="en-GB"/>
              </w:rPr>
              <w:t>. 49(5):2102-2105</w:t>
            </w:r>
            <w:r w:rsidRPr="00CC30AE">
              <w:rPr>
                <w:rFonts w:ascii="Arial" w:hAnsi="Arial" w:cs="Arial"/>
                <w:b/>
                <w:color w:val="000000"/>
                <w:sz w:val="24"/>
                <w:szCs w:val="24"/>
                <w:lang w:val="en-NZ" w:eastAsia="en-GB"/>
              </w:rPr>
              <w:t>.</w:t>
            </w:r>
          </w:p>
          <w:p w14:paraId="778E886B" w14:textId="6E27FF07" w:rsidR="00CC30AE" w:rsidRPr="00CC30AE" w:rsidRDefault="00CC30AE" w:rsidP="00CC30AE">
            <w:pPr>
              <w:pStyle w:val="ListParagraph"/>
              <w:numPr>
                <w:ilvl w:val="0"/>
                <w:numId w:val="10"/>
              </w:numPr>
              <w:rPr>
                <w:rFonts w:ascii="Arial" w:hAnsi="Arial" w:cs="Arial"/>
                <w:color w:val="000000"/>
                <w:sz w:val="24"/>
                <w:szCs w:val="24"/>
                <w:lang w:val="en-NZ" w:eastAsia="en-GB"/>
              </w:rPr>
            </w:pPr>
            <w:r w:rsidRPr="00CC30AE">
              <w:rPr>
                <w:rFonts w:ascii="Arial" w:hAnsi="Arial" w:cs="Arial"/>
                <w:color w:val="000000"/>
                <w:sz w:val="24"/>
                <w:szCs w:val="24"/>
                <w:lang w:val="en-NZ" w:eastAsia="en-GB"/>
              </w:rPr>
              <w:t xml:space="preserve">Chen N, Kyle DE, Pasay C, Fowler EV, Baker J, Peters JM, Cheng Q. (2003). </w:t>
            </w:r>
            <w:proofErr w:type="spellStart"/>
            <w:r w:rsidRPr="00CC30AE">
              <w:rPr>
                <w:rFonts w:ascii="Arial" w:hAnsi="Arial" w:cs="Arial"/>
                <w:color w:val="000000"/>
                <w:sz w:val="24"/>
                <w:szCs w:val="24"/>
                <w:lang w:val="en-NZ" w:eastAsia="en-GB"/>
              </w:rPr>
              <w:t>Pfcrt</w:t>
            </w:r>
            <w:proofErr w:type="spellEnd"/>
            <w:r w:rsidRPr="00CC30AE">
              <w:rPr>
                <w:rFonts w:ascii="Arial" w:hAnsi="Arial" w:cs="Arial"/>
                <w:color w:val="000000"/>
                <w:sz w:val="24"/>
                <w:szCs w:val="24"/>
                <w:lang w:val="en-NZ" w:eastAsia="en-GB"/>
              </w:rPr>
              <w:t xml:space="preserve"> allelic types with two novel amino acid mutations in chloroquine-resistant </w:t>
            </w:r>
            <w:r w:rsidRPr="0070534E">
              <w:rPr>
                <w:rFonts w:ascii="Arial" w:hAnsi="Arial" w:cs="Arial"/>
                <w:i/>
                <w:color w:val="000000"/>
                <w:sz w:val="24"/>
                <w:szCs w:val="24"/>
                <w:lang w:val="en-NZ" w:eastAsia="en-GB"/>
              </w:rPr>
              <w:t>P</w:t>
            </w:r>
            <w:r w:rsidRPr="00CC30AE">
              <w:rPr>
                <w:rFonts w:ascii="Arial" w:hAnsi="Arial" w:cs="Arial"/>
                <w:color w:val="000000"/>
                <w:sz w:val="24"/>
                <w:szCs w:val="24"/>
                <w:lang w:val="en-NZ" w:eastAsia="en-GB"/>
              </w:rPr>
              <w:t xml:space="preserve">. </w:t>
            </w:r>
            <w:r w:rsidRPr="00CC30AE">
              <w:rPr>
                <w:rFonts w:ascii="Arial" w:hAnsi="Arial" w:cs="Arial"/>
                <w:i/>
                <w:color w:val="000000"/>
                <w:sz w:val="24"/>
                <w:szCs w:val="24"/>
                <w:lang w:val="en-NZ" w:eastAsia="en-GB"/>
              </w:rPr>
              <w:t xml:space="preserve">falciparum </w:t>
            </w:r>
            <w:r w:rsidRPr="00CC30AE">
              <w:rPr>
                <w:rFonts w:ascii="Arial" w:hAnsi="Arial" w:cs="Arial"/>
                <w:color w:val="000000"/>
                <w:sz w:val="24"/>
                <w:szCs w:val="24"/>
                <w:lang w:val="en-NZ" w:eastAsia="en-GB"/>
              </w:rPr>
              <w:t xml:space="preserve">isolates from the Philippines. Antimicrobial Agents </w:t>
            </w:r>
            <w:proofErr w:type="spellStart"/>
            <w:r w:rsidRPr="00CC30AE">
              <w:rPr>
                <w:rFonts w:ascii="Arial" w:hAnsi="Arial" w:cs="Arial"/>
                <w:color w:val="000000"/>
                <w:sz w:val="24"/>
                <w:szCs w:val="24"/>
                <w:lang w:val="en-NZ" w:eastAsia="en-GB"/>
              </w:rPr>
              <w:t>Chemother</w:t>
            </w:r>
            <w:proofErr w:type="spellEnd"/>
            <w:r w:rsidRPr="00CC30AE">
              <w:rPr>
                <w:rFonts w:ascii="Arial" w:hAnsi="Arial" w:cs="Arial"/>
                <w:color w:val="000000"/>
                <w:sz w:val="24"/>
                <w:szCs w:val="24"/>
                <w:lang w:val="en-NZ" w:eastAsia="en-GB"/>
              </w:rPr>
              <w:t xml:space="preserve">. </w:t>
            </w:r>
            <w:proofErr w:type="gramStart"/>
            <w:r w:rsidRPr="00CC30AE">
              <w:rPr>
                <w:rFonts w:ascii="Arial" w:hAnsi="Arial" w:cs="Arial"/>
                <w:color w:val="000000"/>
                <w:sz w:val="24"/>
                <w:szCs w:val="24"/>
                <w:lang w:val="en-NZ" w:eastAsia="en-GB"/>
              </w:rPr>
              <w:t>47</w:t>
            </w:r>
            <w:proofErr w:type="gramEnd"/>
            <w:r w:rsidRPr="00CC30AE">
              <w:rPr>
                <w:rFonts w:ascii="Arial" w:hAnsi="Arial" w:cs="Arial"/>
                <w:color w:val="000000"/>
                <w:sz w:val="24"/>
                <w:szCs w:val="24"/>
                <w:lang w:val="en-NZ" w:eastAsia="en-GB"/>
              </w:rPr>
              <w:t>(11):3500-5.</w:t>
            </w:r>
          </w:p>
          <w:p w14:paraId="5F759741" w14:textId="77777777" w:rsidR="00CC30AE" w:rsidRPr="00CC30AE" w:rsidRDefault="00CC30AE" w:rsidP="00CC30AE">
            <w:pPr>
              <w:numPr>
                <w:ilvl w:val="0"/>
                <w:numId w:val="10"/>
              </w:numPr>
              <w:rPr>
                <w:rFonts w:ascii="Arial" w:hAnsi="Arial" w:cs="Arial"/>
                <w:color w:val="000000"/>
                <w:sz w:val="24"/>
                <w:szCs w:val="24"/>
              </w:rPr>
            </w:pPr>
            <w:r w:rsidRPr="00CC30AE">
              <w:rPr>
                <w:rFonts w:ascii="Arial" w:hAnsi="Arial" w:cs="Arial"/>
                <w:color w:val="000000"/>
                <w:sz w:val="24"/>
                <w:szCs w:val="24"/>
              </w:rPr>
              <w:t xml:space="preserve">Torres EP, Ramirez BL, Salazar F, </w:t>
            </w:r>
            <w:r w:rsidRPr="00CC30AE">
              <w:rPr>
                <w:rFonts w:ascii="Arial" w:hAnsi="Arial" w:cs="Arial"/>
                <w:b/>
                <w:color w:val="000000"/>
                <w:sz w:val="24"/>
                <w:szCs w:val="24"/>
              </w:rPr>
              <w:t>Pasay MCJ</w:t>
            </w:r>
            <w:r w:rsidRPr="00CC30AE">
              <w:rPr>
                <w:rFonts w:ascii="Arial" w:hAnsi="Arial" w:cs="Arial"/>
                <w:color w:val="000000"/>
                <w:sz w:val="24"/>
                <w:szCs w:val="24"/>
              </w:rPr>
              <w:t xml:space="preserve">, </w:t>
            </w:r>
            <w:proofErr w:type="spellStart"/>
            <w:r w:rsidRPr="00CC30AE">
              <w:rPr>
                <w:rFonts w:ascii="Arial" w:hAnsi="Arial" w:cs="Arial"/>
                <w:color w:val="000000"/>
                <w:sz w:val="24"/>
                <w:szCs w:val="24"/>
              </w:rPr>
              <w:t>Alamares</w:t>
            </w:r>
            <w:proofErr w:type="spellEnd"/>
            <w:r w:rsidRPr="00CC30AE">
              <w:rPr>
                <w:rFonts w:ascii="Arial" w:hAnsi="Arial" w:cs="Arial"/>
                <w:color w:val="000000"/>
                <w:sz w:val="24"/>
                <w:szCs w:val="24"/>
              </w:rPr>
              <w:t xml:space="preserve"> JG, Santiago ML,</w:t>
            </w:r>
          </w:p>
          <w:p w14:paraId="68C34EB4" w14:textId="5843D741" w:rsidR="00CC30AE" w:rsidRDefault="00CC30AE" w:rsidP="00CC30AE">
            <w:pPr>
              <w:ind w:left="360"/>
              <w:rPr>
                <w:rFonts w:ascii="Arial" w:hAnsi="Arial" w:cs="Arial"/>
                <w:color w:val="000000"/>
                <w:sz w:val="24"/>
                <w:szCs w:val="24"/>
              </w:rPr>
            </w:pPr>
            <w:proofErr w:type="spellStart"/>
            <w:r w:rsidRPr="00CC30AE">
              <w:rPr>
                <w:rFonts w:ascii="Arial" w:hAnsi="Arial" w:cs="Arial"/>
                <w:color w:val="000000"/>
                <w:sz w:val="24"/>
                <w:szCs w:val="24"/>
              </w:rPr>
              <w:t>Hafalla</w:t>
            </w:r>
            <w:proofErr w:type="spellEnd"/>
            <w:r w:rsidRPr="00CC30AE">
              <w:rPr>
                <w:rFonts w:ascii="Arial" w:hAnsi="Arial" w:cs="Arial"/>
                <w:color w:val="000000"/>
                <w:sz w:val="24"/>
                <w:szCs w:val="24"/>
              </w:rPr>
              <w:t xml:space="preserve"> JCR. (Aug 2001).  Detection of </w:t>
            </w:r>
            <w:proofErr w:type="spellStart"/>
            <w:r w:rsidRPr="00CC30AE">
              <w:rPr>
                <w:rFonts w:ascii="Arial" w:hAnsi="Arial" w:cs="Arial"/>
                <w:color w:val="000000"/>
                <w:sz w:val="24"/>
                <w:szCs w:val="24"/>
              </w:rPr>
              <w:t>bancroftian</w:t>
            </w:r>
            <w:proofErr w:type="spellEnd"/>
            <w:r w:rsidRPr="00CC30AE">
              <w:rPr>
                <w:rFonts w:ascii="Arial" w:hAnsi="Arial" w:cs="Arial"/>
                <w:color w:val="000000"/>
                <w:sz w:val="24"/>
                <w:szCs w:val="24"/>
              </w:rPr>
              <w:t xml:space="preserve"> </w:t>
            </w:r>
            <w:proofErr w:type="spellStart"/>
            <w:r w:rsidRPr="00CC30AE">
              <w:rPr>
                <w:rFonts w:ascii="Arial" w:hAnsi="Arial" w:cs="Arial"/>
                <w:color w:val="000000"/>
                <w:sz w:val="24"/>
                <w:szCs w:val="24"/>
              </w:rPr>
              <w:t>filariasis</w:t>
            </w:r>
            <w:proofErr w:type="spellEnd"/>
            <w:r w:rsidRPr="00CC30AE">
              <w:rPr>
                <w:rFonts w:ascii="Arial" w:hAnsi="Arial" w:cs="Arial"/>
                <w:color w:val="000000"/>
                <w:sz w:val="24"/>
                <w:szCs w:val="24"/>
              </w:rPr>
              <w:t xml:space="preserve"> in human blood samples from </w:t>
            </w:r>
            <w:proofErr w:type="spellStart"/>
            <w:r w:rsidRPr="00CC30AE">
              <w:rPr>
                <w:rFonts w:ascii="Arial" w:hAnsi="Arial" w:cs="Arial"/>
                <w:color w:val="000000"/>
                <w:sz w:val="24"/>
                <w:szCs w:val="24"/>
              </w:rPr>
              <w:t>Sorsogon</w:t>
            </w:r>
            <w:proofErr w:type="spellEnd"/>
            <w:r w:rsidRPr="00CC30AE">
              <w:rPr>
                <w:rFonts w:ascii="Arial" w:hAnsi="Arial" w:cs="Arial"/>
                <w:color w:val="000000"/>
                <w:sz w:val="24"/>
                <w:szCs w:val="24"/>
              </w:rPr>
              <w:t xml:space="preserve"> province, the Philippines by polymerase chain reaction. Parasitology Research. 87(8): 677-679.</w:t>
            </w:r>
          </w:p>
          <w:p w14:paraId="7CA37D50" w14:textId="77777777" w:rsidR="007116A5" w:rsidRPr="007116A5" w:rsidRDefault="007116A5" w:rsidP="007116A5">
            <w:pPr>
              <w:pStyle w:val="ListParagraph"/>
              <w:numPr>
                <w:ilvl w:val="0"/>
                <w:numId w:val="10"/>
              </w:numPr>
              <w:rPr>
                <w:rFonts w:ascii="Arial" w:hAnsi="Arial" w:cs="Arial"/>
                <w:color w:val="000000"/>
                <w:sz w:val="24"/>
                <w:szCs w:val="24"/>
              </w:rPr>
            </w:pPr>
            <w:r w:rsidRPr="007116A5">
              <w:rPr>
                <w:rFonts w:ascii="Arial" w:hAnsi="Arial" w:cs="Arial"/>
                <w:color w:val="000000"/>
                <w:sz w:val="24"/>
                <w:szCs w:val="24"/>
              </w:rPr>
              <w:t xml:space="preserve">Figtree M, </w:t>
            </w:r>
            <w:r w:rsidRPr="007116A5">
              <w:rPr>
                <w:rFonts w:ascii="Arial" w:hAnsi="Arial" w:cs="Arial"/>
                <w:i/>
                <w:color w:val="000000"/>
                <w:sz w:val="24"/>
                <w:szCs w:val="24"/>
              </w:rPr>
              <w:t>Pasay C</w:t>
            </w:r>
            <w:r w:rsidRPr="007116A5">
              <w:rPr>
                <w:rFonts w:ascii="Arial" w:hAnsi="Arial" w:cs="Arial"/>
                <w:color w:val="000000"/>
                <w:sz w:val="24"/>
                <w:szCs w:val="24"/>
              </w:rPr>
              <w:t>, Slade R, Cheng Q, Cloonan N, Walker J, Saul AJ. (2000).</w:t>
            </w:r>
          </w:p>
          <w:p w14:paraId="3DA5C316" w14:textId="003EF6FF" w:rsidR="00CC30AE" w:rsidRDefault="007116A5" w:rsidP="007116A5">
            <w:pPr>
              <w:pStyle w:val="ListParagraph"/>
              <w:ind w:left="360"/>
              <w:rPr>
                <w:rFonts w:ascii="Arial" w:hAnsi="Arial" w:cs="Arial"/>
                <w:color w:val="000000"/>
                <w:sz w:val="24"/>
                <w:szCs w:val="24"/>
              </w:rPr>
            </w:pPr>
            <w:r w:rsidRPr="007116A5">
              <w:rPr>
                <w:rFonts w:ascii="Arial" w:hAnsi="Arial" w:cs="Arial"/>
                <w:i/>
                <w:color w:val="000000"/>
                <w:sz w:val="24"/>
                <w:szCs w:val="24"/>
              </w:rPr>
              <w:t xml:space="preserve">P. </w:t>
            </w:r>
            <w:proofErr w:type="spellStart"/>
            <w:r w:rsidRPr="007116A5">
              <w:rPr>
                <w:rFonts w:ascii="Arial" w:hAnsi="Arial" w:cs="Arial"/>
                <w:i/>
                <w:color w:val="000000"/>
                <w:sz w:val="24"/>
                <w:szCs w:val="24"/>
              </w:rPr>
              <w:t>vivax</w:t>
            </w:r>
            <w:proofErr w:type="spellEnd"/>
            <w:r w:rsidRPr="007116A5">
              <w:rPr>
                <w:rFonts w:ascii="Arial" w:hAnsi="Arial" w:cs="Arial"/>
                <w:color w:val="000000"/>
                <w:sz w:val="24"/>
                <w:szCs w:val="24"/>
              </w:rPr>
              <w:t xml:space="preserve"> synonymous substitution frequencies, evolution and population structure deduced from diversity in AMA1 and MSP1 genes. </w:t>
            </w:r>
            <w:proofErr w:type="spellStart"/>
            <w:r w:rsidRPr="007116A5">
              <w:rPr>
                <w:rFonts w:ascii="Arial" w:hAnsi="Arial" w:cs="Arial"/>
                <w:color w:val="000000"/>
                <w:sz w:val="24"/>
                <w:szCs w:val="24"/>
              </w:rPr>
              <w:t>Mol</w:t>
            </w:r>
            <w:proofErr w:type="spellEnd"/>
            <w:r w:rsidRPr="007116A5">
              <w:rPr>
                <w:rFonts w:ascii="Arial" w:hAnsi="Arial" w:cs="Arial"/>
                <w:color w:val="000000"/>
                <w:sz w:val="24"/>
                <w:szCs w:val="24"/>
              </w:rPr>
              <w:t xml:space="preserve"> </w:t>
            </w:r>
            <w:proofErr w:type="spellStart"/>
            <w:r w:rsidRPr="007116A5">
              <w:rPr>
                <w:rFonts w:ascii="Arial" w:hAnsi="Arial" w:cs="Arial"/>
                <w:color w:val="000000"/>
                <w:sz w:val="24"/>
                <w:szCs w:val="24"/>
              </w:rPr>
              <w:t>Biochem</w:t>
            </w:r>
            <w:proofErr w:type="spellEnd"/>
            <w:r w:rsidRPr="007116A5">
              <w:rPr>
                <w:rFonts w:ascii="Arial" w:hAnsi="Arial" w:cs="Arial"/>
                <w:color w:val="000000"/>
                <w:sz w:val="24"/>
                <w:szCs w:val="24"/>
              </w:rPr>
              <w:t xml:space="preserve"> </w:t>
            </w:r>
            <w:proofErr w:type="spellStart"/>
            <w:r w:rsidRPr="007116A5">
              <w:rPr>
                <w:rFonts w:ascii="Arial" w:hAnsi="Arial" w:cs="Arial"/>
                <w:color w:val="000000"/>
                <w:sz w:val="24"/>
                <w:szCs w:val="24"/>
              </w:rPr>
              <w:t>Parasitol</w:t>
            </w:r>
            <w:proofErr w:type="spellEnd"/>
            <w:r w:rsidRPr="007116A5">
              <w:rPr>
                <w:rFonts w:ascii="Arial" w:hAnsi="Arial" w:cs="Arial"/>
                <w:color w:val="000000"/>
                <w:sz w:val="24"/>
                <w:szCs w:val="24"/>
              </w:rPr>
              <w:t>, 108:53-66.</w:t>
            </w:r>
          </w:p>
          <w:p w14:paraId="20E11262" w14:textId="77777777" w:rsidR="007116A5" w:rsidRPr="007116A5" w:rsidRDefault="007116A5" w:rsidP="007116A5">
            <w:pPr>
              <w:rPr>
                <w:rFonts w:ascii="Arial" w:hAnsi="Arial" w:cs="Arial"/>
                <w:color w:val="000000"/>
                <w:sz w:val="24"/>
                <w:szCs w:val="24"/>
              </w:rPr>
            </w:pPr>
            <w:r>
              <w:rPr>
                <w:rFonts w:ascii="Arial" w:hAnsi="Arial" w:cs="Arial"/>
                <w:color w:val="000000"/>
                <w:sz w:val="24"/>
                <w:szCs w:val="24"/>
              </w:rPr>
              <w:t xml:space="preserve">30. </w:t>
            </w:r>
            <w:r w:rsidRPr="007116A5">
              <w:rPr>
                <w:rFonts w:ascii="Arial" w:hAnsi="Arial" w:cs="Arial"/>
                <w:b/>
                <w:color w:val="000000"/>
                <w:sz w:val="24"/>
                <w:szCs w:val="24"/>
              </w:rPr>
              <w:t>Pasay C</w:t>
            </w:r>
            <w:r w:rsidRPr="007116A5">
              <w:rPr>
                <w:rFonts w:ascii="Arial" w:hAnsi="Arial" w:cs="Arial"/>
                <w:color w:val="000000"/>
                <w:sz w:val="24"/>
                <w:szCs w:val="24"/>
              </w:rPr>
              <w:t xml:space="preserve">. (1999) Parasitological, immunological and molecular aspects of malaria </w:t>
            </w:r>
          </w:p>
          <w:p w14:paraId="758AF5D7" w14:textId="77777777" w:rsidR="007116A5" w:rsidRPr="007116A5" w:rsidRDefault="007116A5" w:rsidP="007116A5">
            <w:pPr>
              <w:rPr>
                <w:rFonts w:ascii="Arial" w:hAnsi="Arial" w:cs="Arial"/>
                <w:color w:val="000000"/>
                <w:sz w:val="24"/>
                <w:szCs w:val="24"/>
              </w:rPr>
            </w:pPr>
            <w:r w:rsidRPr="007116A5">
              <w:rPr>
                <w:rFonts w:ascii="Arial" w:hAnsi="Arial" w:cs="Arial"/>
                <w:color w:val="000000"/>
                <w:sz w:val="24"/>
                <w:szCs w:val="24"/>
              </w:rPr>
              <w:t xml:space="preserve">      </w:t>
            </w:r>
            <w:proofErr w:type="gramStart"/>
            <w:r w:rsidRPr="007116A5">
              <w:rPr>
                <w:rFonts w:ascii="Arial" w:hAnsi="Arial" w:cs="Arial"/>
                <w:color w:val="000000"/>
                <w:sz w:val="24"/>
                <w:szCs w:val="24"/>
              </w:rPr>
              <w:t>and</w:t>
            </w:r>
            <w:proofErr w:type="gramEnd"/>
            <w:r w:rsidRPr="007116A5">
              <w:rPr>
                <w:rFonts w:ascii="Arial" w:hAnsi="Arial" w:cs="Arial"/>
                <w:color w:val="000000"/>
                <w:sz w:val="24"/>
                <w:szCs w:val="24"/>
              </w:rPr>
              <w:t xml:space="preserve"> its control in State-of-the-Art: Malaria Research in the Philippines. </w:t>
            </w:r>
          </w:p>
          <w:p w14:paraId="0A965707" w14:textId="5D0ADADC" w:rsidR="007116A5" w:rsidRDefault="007116A5" w:rsidP="007116A5">
            <w:pPr>
              <w:rPr>
                <w:rFonts w:ascii="Arial" w:hAnsi="Arial" w:cs="Arial"/>
                <w:color w:val="000000"/>
                <w:sz w:val="24"/>
                <w:szCs w:val="24"/>
              </w:rPr>
            </w:pPr>
            <w:r w:rsidRPr="007116A5">
              <w:rPr>
                <w:rFonts w:ascii="Arial" w:hAnsi="Arial" w:cs="Arial"/>
                <w:color w:val="000000"/>
                <w:sz w:val="24"/>
                <w:szCs w:val="24"/>
              </w:rPr>
              <w:t xml:space="preserve">     </w:t>
            </w:r>
            <w:proofErr w:type="gramStart"/>
            <w:r w:rsidRPr="007116A5">
              <w:rPr>
                <w:rFonts w:ascii="Arial" w:hAnsi="Arial" w:cs="Arial"/>
                <w:color w:val="000000"/>
                <w:sz w:val="24"/>
                <w:szCs w:val="24"/>
              </w:rPr>
              <w:t>a</w:t>
            </w:r>
            <w:proofErr w:type="gramEnd"/>
            <w:r w:rsidRPr="007116A5">
              <w:rPr>
                <w:rFonts w:ascii="Arial" w:hAnsi="Arial" w:cs="Arial"/>
                <w:color w:val="000000"/>
                <w:sz w:val="24"/>
                <w:szCs w:val="24"/>
              </w:rPr>
              <w:t xml:space="preserve"> monograph by PCHRD/DOST, 61-72.</w:t>
            </w:r>
          </w:p>
          <w:p w14:paraId="047B04AA" w14:textId="37F87FB7" w:rsidR="007116A5" w:rsidRDefault="007116A5" w:rsidP="007116A5">
            <w:pPr>
              <w:pStyle w:val="ListParagraph"/>
              <w:numPr>
                <w:ilvl w:val="0"/>
                <w:numId w:val="10"/>
              </w:numPr>
              <w:rPr>
                <w:rFonts w:ascii="Arial" w:hAnsi="Arial" w:cs="Arial"/>
                <w:color w:val="000000"/>
                <w:sz w:val="24"/>
                <w:szCs w:val="24"/>
              </w:rPr>
            </w:pPr>
            <w:proofErr w:type="spellStart"/>
            <w:r w:rsidRPr="007116A5">
              <w:rPr>
                <w:rFonts w:ascii="Arial" w:hAnsi="Arial" w:cs="Arial"/>
                <w:color w:val="000000"/>
                <w:sz w:val="24"/>
                <w:szCs w:val="24"/>
              </w:rPr>
              <w:t>Hafalla</w:t>
            </w:r>
            <w:proofErr w:type="spellEnd"/>
            <w:r w:rsidRPr="007116A5">
              <w:rPr>
                <w:rFonts w:ascii="Arial" w:hAnsi="Arial" w:cs="Arial"/>
                <w:color w:val="000000"/>
                <w:sz w:val="24"/>
                <w:szCs w:val="24"/>
              </w:rPr>
              <w:t xml:space="preserve"> JC, Santiago ML, </w:t>
            </w:r>
            <w:r w:rsidRPr="007116A5">
              <w:rPr>
                <w:rFonts w:ascii="Arial" w:hAnsi="Arial" w:cs="Arial"/>
                <w:b/>
                <w:color w:val="000000"/>
                <w:sz w:val="24"/>
                <w:szCs w:val="24"/>
              </w:rPr>
              <w:t>Pasay CJ</w:t>
            </w:r>
            <w:r w:rsidRPr="007116A5">
              <w:rPr>
                <w:rFonts w:ascii="Arial" w:hAnsi="Arial" w:cs="Arial"/>
                <w:color w:val="000000"/>
                <w:sz w:val="24"/>
                <w:szCs w:val="24"/>
              </w:rPr>
              <w:t xml:space="preserve">, </w:t>
            </w:r>
            <w:proofErr w:type="spellStart"/>
            <w:r w:rsidRPr="007116A5">
              <w:rPr>
                <w:rFonts w:ascii="Arial" w:hAnsi="Arial" w:cs="Arial"/>
                <w:color w:val="000000"/>
                <w:sz w:val="24"/>
                <w:szCs w:val="24"/>
              </w:rPr>
              <w:t>Gozar</w:t>
            </w:r>
            <w:proofErr w:type="spellEnd"/>
            <w:r w:rsidRPr="007116A5">
              <w:rPr>
                <w:rFonts w:ascii="Arial" w:hAnsi="Arial" w:cs="Arial"/>
                <w:color w:val="000000"/>
                <w:sz w:val="24"/>
                <w:szCs w:val="24"/>
              </w:rPr>
              <w:t xml:space="preserve"> MG, Saul AJ, </w:t>
            </w:r>
            <w:proofErr w:type="spellStart"/>
            <w:r w:rsidRPr="007116A5">
              <w:rPr>
                <w:rFonts w:ascii="Arial" w:hAnsi="Arial" w:cs="Arial"/>
                <w:color w:val="000000"/>
                <w:sz w:val="24"/>
                <w:szCs w:val="24"/>
              </w:rPr>
              <w:t>Kaslow</w:t>
            </w:r>
            <w:proofErr w:type="spellEnd"/>
            <w:r w:rsidRPr="007116A5">
              <w:rPr>
                <w:rFonts w:ascii="Arial" w:hAnsi="Arial" w:cs="Arial"/>
                <w:color w:val="000000"/>
                <w:sz w:val="24"/>
                <w:szCs w:val="24"/>
              </w:rPr>
              <w:t xml:space="preserve"> DC. (1997).                            Minimum variation in the Pfs28 </w:t>
            </w:r>
            <w:proofErr w:type="spellStart"/>
            <w:r w:rsidRPr="007116A5">
              <w:rPr>
                <w:rFonts w:ascii="Arial" w:hAnsi="Arial" w:cs="Arial"/>
                <w:color w:val="000000"/>
                <w:sz w:val="24"/>
                <w:szCs w:val="24"/>
              </w:rPr>
              <w:t>ookinete</w:t>
            </w:r>
            <w:proofErr w:type="spellEnd"/>
            <w:r w:rsidRPr="007116A5">
              <w:rPr>
                <w:rFonts w:ascii="Arial" w:hAnsi="Arial" w:cs="Arial"/>
                <w:color w:val="000000"/>
                <w:sz w:val="24"/>
                <w:szCs w:val="24"/>
              </w:rPr>
              <w:t xml:space="preserve"> antigen detected in Philippine</w:t>
            </w:r>
            <w:r>
              <w:rPr>
                <w:rFonts w:ascii="Arial" w:hAnsi="Arial" w:cs="Arial"/>
                <w:color w:val="000000"/>
                <w:sz w:val="24"/>
                <w:szCs w:val="24"/>
              </w:rPr>
              <w:t xml:space="preserve"> </w:t>
            </w:r>
            <w:r w:rsidRPr="007116A5">
              <w:rPr>
                <w:rFonts w:ascii="Arial" w:hAnsi="Arial" w:cs="Arial"/>
                <w:color w:val="000000"/>
                <w:sz w:val="24"/>
                <w:szCs w:val="24"/>
              </w:rPr>
              <w:t xml:space="preserve">field isolates of </w:t>
            </w:r>
            <w:r w:rsidRPr="007116A5">
              <w:rPr>
                <w:rFonts w:ascii="Arial" w:hAnsi="Arial" w:cs="Arial"/>
                <w:i/>
                <w:color w:val="000000"/>
                <w:sz w:val="24"/>
                <w:szCs w:val="24"/>
              </w:rPr>
              <w:t>P. falciparum</w:t>
            </w:r>
            <w:r w:rsidRPr="007116A5">
              <w:rPr>
                <w:rFonts w:ascii="Arial" w:hAnsi="Arial" w:cs="Arial"/>
                <w:color w:val="000000"/>
                <w:sz w:val="24"/>
                <w:szCs w:val="24"/>
              </w:rPr>
              <w:t xml:space="preserve">. </w:t>
            </w:r>
            <w:proofErr w:type="spellStart"/>
            <w:r w:rsidRPr="007116A5">
              <w:rPr>
                <w:rFonts w:ascii="Arial" w:hAnsi="Arial" w:cs="Arial"/>
                <w:color w:val="000000"/>
                <w:sz w:val="24"/>
                <w:szCs w:val="24"/>
              </w:rPr>
              <w:t>Mol</w:t>
            </w:r>
            <w:proofErr w:type="spellEnd"/>
            <w:r w:rsidRPr="007116A5">
              <w:rPr>
                <w:rFonts w:ascii="Arial" w:hAnsi="Arial" w:cs="Arial"/>
                <w:color w:val="000000"/>
                <w:sz w:val="24"/>
                <w:szCs w:val="24"/>
              </w:rPr>
              <w:t xml:space="preserve"> </w:t>
            </w:r>
            <w:proofErr w:type="spellStart"/>
            <w:r w:rsidRPr="007116A5">
              <w:rPr>
                <w:rFonts w:ascii="Arial" w:hAnsi="Arial" w:cs="Arial"/>
                <w:color w:val="000000"/>
                <w:sz w:val="24"/>
                <w:szCs w:val="24"/>
              </w:rPr>
              <w:t>Biochem</w:t>
            </w:r>
            <w:proofErr w:type="spellEnd"/>
            <w:r w:rsidRPr="007116A5">
              <w:rPr>
                <w:rFonts w:ascii="Arial" w:hAnsi="Arial" w:cs="Arial"/>
                <w:color w:val="000000"/>
                <w:sz w:val="24"/>
                <w:szCs w:val="24"/>
              </w:rPr>
              <w:t xml:space="preserve"> </w:t>
            </w:r>
            <w:proofErr w:type="spellStart"/>
            <w:r w:rsidRPr="007116A5">
              <w:rPr>
                <w:rFonts w:ascii="Arial" w:hAnsi="Arial" w:cs="Arial"/>
                <w:color w:val="000000"/>
                <w:sz w:val="24"/>
                <w:szCs w:val="24"/>
              </w:rPr>
              <w:t>Parasitol</w:t>
            </w:r>
            <w:proofErr w:type="spellEnd"/>
            <w:r w:rsidRPr="007116A5">
              <w:rPr>
                <w:rFonts w:ascii="Arial" w:hAnsi="Arial" w:cs="Arial"/>
                <w:color w:val="000000"/>
                <w:sz w:val="24"/>
                <w:szCs w:val="24"/>
              </w:rPr>
              <w:t>. 87:97-99.</w:t>
            </w:r>
          </w:p>
          <w:p w14:paraId="5348541D" w14:textId="6A3155F0" w:rsidR="007116A5" w:rsidRPr="007116A5" w:rsidRDefault="007116A5" w:rsidP="007116A5">
            <w:pPr>
              <w:pStyle w:val="ListParagraph"/>
              <w:numPr>
                <w:ilvl w:val="0"/>
                <w:numId w:val="10"/>
              </w:numPr>
              <w:rPr>
                <w:rFonts w:ascii="Arial" w:hAnsi="Arial" w:cs="Arial"/>
                <w:color w:val="000000"/>
                <w:sz w:val="24"/>
                <w:szCs w:val="24"/>
              </w:rPr>
            </w:pPr>
            <w:proofErr w:type="spellStart"/>
            <w:r w:rsidRPr="007116A5">
              <w:rPr>
                <w:rFonts w:ascii="Arial" w:hAnsi="Arial" w:cs="Arial"/>
                <w:color w:val="000000"/>
                <w:sz w:val="24"/>
                <w:szCs w:val="24"/>
              </w:rPr>
              <w:lastRenderedPageBreak/>
              <w:t>Belizario</w:t>
            </w:r>
            <w:proofErr w:type="spellEnd"/>
            <w:r w:rsidRPr="007116A5">
              <w:rPr>
                <w:rFonts w:ascii="Arial" w:hAnsi="Arial" w:cs="Arial"/>
                <w:color w:val="000000"/>
                <w:sz w:val="24"/>
                <w:szCs w:val="24"/>
              </w:rPr>
              <w:t xml:space="preserve"> VY, Saul AJ, Bustos DG, </w:t>
            </w:r>
            <w:proofErr w:type="spellStart"/>
            <w:r w:rsidRPr="007116A5">
              <w:rPr>
                <w:rFonts w:ascii="Arial" w:hAnsi="Arial" w:cs="Arial"/>
                <w:color w:val="000000"/>
                <w:sz w:val="24"/>
                <w:szCs w:val="24"/>
              </w:rPr>
              <w:t>Lansang</w:t>
            </w:r>
            <w:proofErr w:type="spellEnd"/>
            <w:r w:rsidRPr="007116A5">
              <w:rPr>
                <w:rFonts w:ascii="Arial" w:hAnsi="Arial" w:cs="Arial"/>
                <w:color w:val="000000"/>
                <w:sz w:val="24"/>
                <w:szCs w:val="24"/>
              </w:rPr>
              <w:t xml:space="preserve"> MA, </w:t>
            </w:r>
            <w:r w:rsidRPr="007116A5">
              <w:rPr>
                <w:rFonts w:ascii="Arial" w:hAnsi="Arial" w:cs="Arial"/>
                <w:b/>
                <w:color w:val="000000"/>
                <w:sz w:val="24"/>
                <w:szCs w:val="24"/>
              </w:rPr>
              <w:t>Pasay CJ,</w:t>
            </w:r>
            <w:r w:rsidRPr="007116A5">
              <w:rPr>
                <w:rFonts w:ascii="Arial" w:hAnsi="Arial" w:cs="Arial"/>
                <w:color w:val="000000"/>
                <w:sz w:val="24"/>
                <w:szCs w:val="24"/>
              </w:rPr>
              <w:t xml:space="preserve"> Gatton M, Salazar NP.  (1996). Field epidemiological studies on malaria in a low endemic area in the Philippines.  </w:t>
            </w:r>
            <w:proofErr w:type="spellStart"/>
            <w:r w:rsidRPr="007116A5">
              <w:rPr>
                <w:rFonts w:ascii="Arial" w:hAnsi="Arial" w:cs="Arial"/>
                <w:color w:val="000000"/>
                <w:sz w:val="24"/>
                <w:szCs w:val="24"/>
              </w:rPr>
              <w:t>Acta</w:t>
            </w:r>
            <w:proofErr w:type="spellEnd"/>
            <w:r w:rsidRPr="007116A5">
              <w:rPr>
                <w:rFonts w:ascii="Arial" w:hAnsi="Arial" w:cs="Arial"/>
                <w:color w:val="000000"/>
                <w:sz w:val="24"/>
                <w:szCs w:val="24"/>
              </w:rPr>
              <w:t xml:space="preserve"> </w:t>
            </w:r>
            <w:proofErr w:type="spellStart"/>
            <w:r w:rsidRPr="007116A5">
              <w:rPr>
                <w:rFonts w:ascii="Arial" w:hAnsi="Arial" w:cs="Arial"/>
                <w:color w:val="000000"/>
                <w:sz w:val="24"/>
                <w:szCs w:val="24"/>
              </w:rPr>
              <w:t>Tropica</w:t>
            </w:r>
            <w:proofErr w:type="spellEnd"/>
            <w:r w:rsidRPr="007116A5">
              <w:rPr>
                <w:rFonts w:ascii="Arial" w:hAnsi="Arial" w:cs="Arial"/>
                <w:color w:val="000000"/>
                <w:sz w:val="24"/>
                <w:szCs w:val="24"/>
              </w:rPr>
              <w:t>.  63:241-256</w:t>
            </w:r>
          </w:p>
          <w:p w14:paraId="688C4038" w14:textId="11F9EFF7" w:rsidR="007116A5" w:rsidRDefault="007116A5" w:rsidP="007116A5">
            <w:pPr>
              <w:pStyle w:val="ListParagraph"/>
              <w:numPr>
                <w:ilvl w:val="0"/>
                <w:numId w:val="10"/>
              </w:numPr>
              <w:rPr>
                <w:rFonts w:ascii="Arial" w:hAnsi="Arial" w:cs="Arial"/>
                <w:color w:val="000000"/>
                <w:sz w:val="24"/>
                <w:szCs w:val="24"/>
              </w:rPr>
            </w:pPr>
            <w:r w:rsidRPr="007116A5">
              <w:rPr>
                <w:rFonts w:ascii="Arial" w:hAnsi="Arial" w:cs="Arial"/>
                <w:b/>
                <w:color w:val="000000"/>
                <w:sz w:val="24"/>
                <w:szCs w:val="24"/>
              </w:rPr>
              <w:t>Pasay CJ</w:t>
            </w:r>
            <w:r w:rsidRPr="007116A5">
              <w:rPr>
                <w:rFonts w:ascii="Arial" w:hAnsi="Arial" w:cs="Arial"/>
                <w:color w:val="000000"/>
                <w:sz w:val="24"/>
                <w:szCs w:val="24"/>
              </w:rPr>
              <w:t xml:space="preserve">, Cheng Q, </w:t>
            </w:r>
            <w:proofErr w:type="spellStart"/>
            <w:r w:rsidRPr="007116A5">
              <w:rPr>
                <w:rFonts w:ascii="Arial" w:hAnsi="Arial" w:cs="Arial"/>
                <w:color w:val="000000"/>
                <w:sz w:val="24"/>
                <w:szCs w:val="24"/>
              </w:rPr>
              <w:t>Rzepczyk</w:t>
            </w:r>
            <w:proofErr w:type="spellEnd"/>
            <w:r w:rsidRPr="007116A5">
              <w:rPr>
                <w:rFonts w:ascii="Arial" w:hAnsi="Arial" w:cs="Arial"/>
                <w:color w:val="000000"/>
                <w:sz w:val="24"/>
                <w:szCs w:val="24"/>
              </w:rPr>
              <w:t xml:space="preserve">, Q, Saul A. (1995).  Dimorphism of the C-terminus of </w:t>
            </w:r>
            <w:proofErr w:type="gramStart"/>
            <w:r w:rsidRPr="007116A5">
              <w:rPr>
                <w:rFonts w:ascii="Arial" w:hAnsi="Arial" w:cs="Arial"/>
                <w:i/>
                <w:color w:val="000000"/>
                <w:sz w:val="24"/>
                <w:szCs w:val="24"/>
              </w:rPr>
              <w:t xml:space="preserve">P. </w:t>
            </w:r>
            <w:proofErr w:type="spellStart"/>
            <w:r w:rsidRPr="007116A5">
              <w:rPr>
                <w:rFonts w:ascii="Arial" w:hAnsi="Arial" w:cs="Arial"/>
                <w:i/>
                <w:color w:val="000000"/>
                <w:sz w:val="24"/>
                <w:szCs w:val="24"/>
              </w:rPr>
              <w:t>vivax</w:t>
            </w:r>
            <w:proofErr w:type="spellEnd"/>
            <w:r w:rsidRPr="007116A5">
              <w:rPr>
                <w:rFonts w:ascii="Arial" w:hAnsi="Arial" w:cs="Arial"/>
                <w:color w:val="000000"/>
                <w:sz w:val="24"/>
                <w:szCs w:val="24"/>
              </w:rPr>
              <w:t xml:space="preserve"> </w:t>
            </w:r>
            <w:proofErr w:type="spellStart"/>
            <w:r w:rsidRPr="007116A5">
              <w:rPr>
                <w:rFonts w:ascii="Arial" w:hAnsi="Arial" w:cs="Arial"/>
                <w:color w:val="000000"/>
                <w:sz w:val="24"/>
                <w:szCs w:val="24"/>
              </w:rPr>
              <w:t>merozoite</w:t>
            </w:r>
            <w:proofErr w:type="spellEnd"/>
            <w:r w:rsidRPr="007116A5">
              <w:rPr>
                <w:rFonts w:ascii="Arial" w:hAnsi="Arial" w:cs="Arial"/>
                <w:color w:val="000000"/>
                <w:sz w:val="24"/>
                <w:szCs w:val="24"/>
              </w:rPr>
              <w:t xml:space="preserve"> surface protein-1</w:t>
            </w:r>
            <w:proofErr w:type="gramEnd"/>
            <w:r w:rsidRPr="007116A5">
              <w:rPr>
                <w:rFonts w:ascii="Arial" w:hAnsi="Arial" w:cs="Arial"/>
                <w:color w:val="000000"/>
                <w:sz w:val="24"/>
                <w:szCs w:val="24"/>
              </w:rPr>
              <w:t xml:space="preserve">.  </w:t>
            </w:r>
            <w:proofErr w:type="spellStart"/>
            <w:r w:rsidRPr="007116A5">
              <w:rPr>
                <w:rFonts w:ascii="Arial" w:hAnsi="Arial" w:cs="Arial"/>
                <w:color w:val="000000"/>
                <w:sz w:val="24"/>
                <w:szCs w:val="24"/>
              </w:rPr>
              <w:t>Mol</w:t>
            </w:r>
            <w:proofErr w:type="spellEnd"/>
            <w:r w:rsidRPr="007116A5">
              <w:rPr>
                <w:rFonts w:ascii="Arial" w:hAnsi="Arial" w:cs="Arial"/>
                <w:color w:val="000000"/>
                <w:sz w:val="24"/>
                <w:szCs w:val="24"/>
              </w:rPr>
              <w:t xml:space="preserve"> </w:t>
            </w:r>
            <w:proofErr w:type="spellStart"/>
            <w:r w:rsidRPr="007116A5">
              <w:rPr>
                <w:rFonts w:ascii="Arial" w:hAnsi="Arial" w:cs="Arial"/>
                <w:color w:val="000000"/>
                <w:sz w:val="24"/>
                <w:szCs w:val="24"/>
              </w:rPr>
              <w:t>Biochem</w:t>
            </w:r>
            <w:proofErr w:type="spellEnd"/>
            <w:r w:rsidRPr="007116A5">
              <w:rPr>
                <w:rFonts w:ascii="Arial" w:hAnsi="Arial" w:cs="Arial"/>
                <w:color w:val="000000"/>
                <w:sz w:val="24"/>
                <w:szCs w:val="24"/>
              </w:rPr>
              <w:t xml:space="preserve"> </w:t>
            </w:r>
            <w:proofErr w:type="spellStart"/>
            <w:r w:rsidRPr="007116A5">
              <w:rPr>
                <w:rFonts w:ascii="Arial" w:hAnsi="Arial" w:cs="Arial"/>
                <w:color w:val="000000"/>
                <w:sz w:val="24"/>
                <w:szCs w:val="24"/>
              </w:rPr>
              <w:t>Parasitol</w:t>
            </w:r>
            <w:proofErr w:type="spellEnd"/>
            <w:r w:rsidRPr="007116A5">
              <w:rPr>
                <w:rFonts w:ascii="Arial" w:hAnsi="Arial" w:cs="Arial"/>
                <w:color w:val="000000"/>
                <w:sz w:val="24"/>
                <w:szCs w:val="24"/>
              </w:rPr>
              <w:t xml:space="preserve"> 70,</w:t>
            </w:r>
            <w:r>
              <w:rPr>
                <w:rFonts w:ascii="Arial" w:hAnsi="Arial" w:cs="Arial"/>
                <w:color w:val="000000"/>
                <w:sz w:val="24"/>
                <w:szCs w:val="24"/>
              </w:rPr>
              <w:t xml:space="preserve"> </w:t>
            </w:r>
            <w:r w:rsidRPr="007116A5">
              <w:rPr>
                <w:rFonts w:ascii="Arial" w:hAnsi="Arial" w:cs="Arial"/>
                <w:color w:val="000000"/>
                <w:sz w:val="24"/>
                <w:szCs w:val="24"/>
              </w:rPr>
              <w:t>217-219.</w:t>
            </w:r>
          </w:p>
          <w:p w14:paraId="3C778303" w14:textId="6F53CCDF" w:rsidR="007116A5" w:rsidRDefault="008D7355" w:rsidP="007C3D49">
            <w:pPr>
              <w:pStyle w:val="ListParagraph"/>
              <w:numPr>
                <w:ilvl w:val="0"/>
                <w:numId w:val="10"/>
              </w:numPr>
              <w:rPr>
                <w:rFonts w:ascii="Arial" w:hAnsi="Arial" w:cs="Arial"/>
                <w:color w:val="000000"/>
                <w:sz w:val="24"/>
                <w:szCs w:val="24"/>
              </w:rPr>
            </w:pPr>
            <w:r w:rsidRPr="007C3D49">
              <w:rPr>
                <w:rFonts w:ascii="Arial" w:hAnsi="Arial" w:cs="Arial"/>
                <w:b/>
                <w:color w:val="000000"/>
                <w:sz w:val="24"/>
                <w:szCs w:val="24"/>
              </w:rPr>
              <w:t>Pasay CJ,</w:t>
            </w:r>
            <w:r w:rsidRPr="008D7355">
              <w:rPr>
                <w:rFonts w:ascii="Arial" w:hAnsi="Arial" w:cs="Arial"/>
                <w:color w:val="000000"/>
                <w:sz w:val="24"/>
                <w:szCs w:val="24"/>
              </w:rPr>
              <w:t xml:space="preserve"> Bustos DG, </w:t>
            </w:r>
            <w:proofErr w:type="spellStart"/>
            <w:r w:rsidRPr="008D7355">
              <w:rPr>
                <w:rFonts w:ascii="Arial" w:hAnsi="Arial" w:cs="Arial"/>
                <w:color w:val="000000"/>
                <w:sz w:val="24"/>
                <w:szCs w:val="24"/>
              </w:rPr>
              <w:t>Belizario</w:t>
            </w:r>
            <w:proofErr w:type="spellEnd"/>
            <w:r w:rsidRPr="008D7355">
              <w:rPr>
                <w:rFonts w:ascii="Arial" w:hAnsi="Arial" w:cs="Arial"/>
                <w:color w:val="000000"/>
                <w:sz w:val="24"/>
                <w:szCs w:val="24"/>
              </w:rPr>
              <w:t xml:space="preserve"> VY, </w:t>
            </w:r>
            <w:proofErr w:type="spellStart"/>
            <w:r w:rsidRPr="008D7355">
              <w:rPr>
                <w:rFonts w:ascii="Arial" w:hAnsi="Arial" w:cs="Arial"/>
                <w:color w:val="000000"/>
                <w:sz w:val="24"/>
                <w:szCs w:val="24"/>
              </w:rPr>
              <w:t>Lansang</w:t>
            </w:r>
            <w:proofErr w:type="spellEnd"/>
            <w:r w:rsidRPr="008D7355">
              <w:rPr>
                <w:rFonts w:ascii="Arial" w:hAnsi="Arial" w:cs="Arial"/>
                <w:color w:val="000000"/>
                <w:sz w:val="24"/>
                <w:szCs w:val="24"/>
              </w:rPr>
              <w:t xml:space="preserve"> MA, Saul AJ. (1993). A</w:t>
            </w:r>
            <w:r w:rsidR="007C3D49">
              <w:rPr>
                <w:rFonts w:ascii="Arial" w:hAnsi="Arial" w:cs="Arial"/>
                <w:color w:val="000000"/>
                <w:sz w:val="24"/>
                <w:szCs w:val="24"/>
              </w:rPr>
              <w:t xml:space="preserve"> </w:t>
            </w:r>
            <w:r w:rsidRPr="007C3D49">
              <w:rPr>
                <w:rFonts w:ascii="Arial" w:hAnsi="Arial" w:cs="Arial"/>
                <w:color w:val="000000"/>
                <w:sz w:val="24"/>
                <w:szCs w:val="24"/>
              </w:rPr>
              <w:t xml:space="preserve">longitudinal study of antibody levels in an area of low malaria </w:t>
            </w:r>
            <w:proofErr w:type="spellStart"/>
            <w:r w:rsidRPr="007C3D49">
              <w:rPr>
                <w:rFonts w:ascii="Arial" w:hAnsi="Arial" w:cs="Arial"/>
                <w:color w:val="000000"/>
                <w:sz w:val="24"/>
                <w:szCs w:val="24"/>
              </w:rPr>
              <w:t>endemicity</w:t>
            </w:r>
            <w:proofErr w:type="spellEnd"/>
            <w:r w:rsidRPr="007C3D49">
              <w:rPr>
                <w:rFonts w:ascii="Arial" w:hAnsi="Arial" w:cs="Arial"/>
                <w:color w:val="000000"/>
                <w:sz w:val="24"/>
                <w:szCs w:val="24"/>
              </w:rPr>
              <w:t xml:space="preserve"> using</w:t>
            </w:r>
            <w:r w:rsidR="007C3D49">
              <w:rPr>
                <w:rFonts w:ascii="Arial" w:hAnsi="Arial" w:cs="Arial"/>
                <w:color w:val="000000"/>
                <w:sz w:val="24"/>
                <w:szCs w:val="24"/>
              </w:rPr>
              <w:t xml:space="preserve"> </w:t>
            </w:r>
            <w:r w:rsidRPr="007C3D49">
              <w:rPr>
                <w:rFonts w:ascii="Arial" w:hAnsi="Arial" w:cs="Arial"/>
                <w:color w:val="000000"/>
                <w:sz w:val="24"/>
                <w:szCs w:val="24"/>
              </w:rPr>
              <w:t xml:space="preserve">IFA Technique. Supplement to </w:t>
            </w:r>
            <w:proofErr w:type="gramStart"/>
            <w:r w:rsidRPr="007C3D49">
              <w:rPr>
                <w:rFonts w:ascii="Arial" w:hAnsi="Arial" w:cs="Arial"/>
                <w:color w:val="000000"/>
                <w:sz w:val="24"/>
                <w:szCs w:val="24"/>
              </w:rPr>
              <w:t>Am</w:t>
            </w:r>
            <w:proofErr w:type="gramEnd"/>
            <w:r w:rsidRPr="007C3D49">
              <w:rPr>
                <w:rFonts w:ascii="Arial" w:hAnsi="Arial" w:cs="Arial"/>
                <w:color w:val="000000"/>
                <w:sz w:val="24"/>
                <w:szCs w:val="24"/>
              </w:rPr>
              <w:t xml:space="preserve"> J Trop Med and </w:t>
            </w:r>
            <w:proofErr w:type="spellStart"/>
            <w:r w:rsidRPr="007C3D49">
              <w:rPr>
                <w:rFonts w:ascii="Arial" w:hAnsi="Arial" w:cs="Arial"/>
                <w:color w:val="000000"/>
                <w:sz w:val="24"/>
                <w:szCs w:val="24"/>
              </w:rPr>
              <w:t>Hyg</w:t>
            </w:r>
            <w:proofErr w:type="spellEnd"/>
            <w:r w:rsidRPr="007C3D49">
              <w:rPr>
                <w:rFonts w:ascii="Arial" w:hAnsi="Arial" w:cs="Arial"/>
                <w:color w:val="000000"/>
                <w:sz w:val="24"/>
                <w:szCs w:val="24"/>
              </w:rPr>
              <w:t>. 49(3).249.</w:t>
            </w:r>
          </w:p>
          <w:p w14:paraId="7CE77155" w14:textId="631553C5" w:rsidR="007C3D49" w:rsidRDefault="007C3D49" w:rsidP="007C3D49">
            <w:pPr>
              <w:pStyle w:val="ListParagraph"/>
              <w:numPr>
                <w:ilvl w:val="0"/>
                <w:numId w:val="10"/>
              </w:numPr>
              <w:rPr>
                <w:rFonts w:ascii="Arial" w:hAnsi="Arial" w:cs="Arial"/>
                <w:color w:val="000000"/>
                <w:sz w:val="24"/>
                <w:szCs w:val="24"/>
              </w:rPr>
            </w:pPr>
            <w:r w:rsidRPr="007C3D49">
              <w:rPr>
                <w:rFonts w:ascii="Arial" w:hAnsi="Arial" w:cs="Arial"/>
                <w:color w:val="000000"/>
                <w:sz w:val="24"/>
                <w:szCs w:val="24"/>
              </w:rPr>
              <w:t xml:space="preserve">Salazar NP, </w:t>
            </w:r>
            <w:r w:rsidRPr="007C3D49">
              <w:rPr>
                <w:rFonts w:ascii="Arial" w:hAnsi="Arial" w:cs="Arial"/>
                <w:b/>
                <w:color w:val="000000"/>
                <w:sz w:val="24"/>
                <w:szCs w:val="24"/>
              </w:rPr>
              <w:t>Pasay CJ,</w:t>
            </w:r>
            <w:r w:rsidRPr="007C3D49">
              <w:rPr>
                <w:rFonts w:ascii="Arial" w:hAnsi="Arial" w:cs="Arial"/>
                <w:color w:val="000000"/>
                <w:sz w:val="24"/>
                <w:szCs w:val="24"/>
              </w:rPr>
              <w:t xml:space="preserve"> Hugo, CT.  (1991). Colonization and experimental</w:t>
            </w:r>
            <w:r>
              <w:rPr>
                <w:rFonts w:ascii="Arial" w:hAnsi="Arial" w:cs="Arial"/>
                <w:color w:val="000000"/>
                <w:sz w:val="24"/>
                <w:szCs w:val="24"/>
              </w:rPr>
              <w:t xml:space="preserve"> </w:t>
            </w:r>
            <w:r w:rsidRPr="007C3D49">
              <w:rPr>
                <w:rFonts w:ascii="Arial" w:hAnsi="Arial" w:cs="Arial"/>
                <w:color w:val="000000"/>
                <w:sz w:val="24"/>
                <w:szCs w:val="24"/>
              </w:rPr>
              <w:t xml:space="preserve">infection of </w:t>
            </w:r>
            <w:r w:rsidRPr="007C3D49">
              <w:rPr>
                <w:rFonts w:ascii="Arial" w:hAnsi="Arial" w:cs="Arial"/>
                <w:i/>
                <w:color w:val="000000"/>
                <w:sz w:val="24"/>
                <w:szCs w:val="24"/>
              </w:rPr>
              <w:t xml:space="preserve">Anopheles </w:t>
            </w:r>
            <w:proofErr w:type="spellStart"/>
            <w:r w:rsidRPr="007C3D49">
              <w:rPr>
                <w:rFonts w:ascii="Arial" w:hAnsi="Arial" w:cs="Arial"/>
                <w:i/>
                <w:color w:val="000000"/>
                <w:sz w:val="24"/>
                <w:szCs w:val="24"/>
              </w:rPr>
              <w:t>litoralis</w:t>
            </w:r>
            <w:proofErr w:type="spellEnd"/>
            <w:r w:rsidRPr="007C3D49">
              <w:rPr>
                <w:rFonts w:ascii="Arial" w:hAnsi="Arial" w:cs="Arial"/>
                <w:i/>
                <w:color w:val="000000"/>
                <w:sz w:val="24"/>
                <w:szCs w:val="24"/>
              </w:rPr>
              <w:t xml:space="preserve"> king</w:t>
            </w:r>
            <w:r w:rsidRPr="007C3D49">
              <w:rPr>
                <w:rFonts w:ascii="Arial" w:hAnsi="Arial" w:cs="Arial"/>
                <w:color w:val="000000"/>
                <w:sz w:val="24"/>
                <w:szCs w:val="24"/>
              </w:rPr>
              <w:t>.  Mosquito-Borne Disease Bulletin, 8 (3):81</w:t>
            </w:r>
          </w:p>
          <w:p w14:paraId="443BA700" w14:textId="70A5A4DE" w:rsidR="007C3D49" w:rsidRDefault="007C3D49" w:rsidP="007C3D49">
            <w:pPr>
              <w:pStyle w:val="ListParagraph"/>
              <w:numPr>
                <w:ilvl w:val="0"/>
                <w:numId w:val="10"/>
              </w:numPr>
              <w:rPr>
                <w:rFonts w:ascii="Arial" w:hAnsi="Arial" w:cs="Arial"/>
                <w:color w:val="000000"/>
                <w:sz w:val="24"/>
                <w:szCs w:val="24"/>
              </w:rPr>
            </w:pPr>
            <w:r w:rsidRPr="007C3D49">
              <w:rPr>
                <w:rFonts w:ascii="Arial" w:hAnsi="Arial" w:cs="Arial"/>
                <w:color w:val="000000"/>
                <w:sz w:val="24"/>
                <w:szCs w:val="24"/>
              </w:rPr>
              <w:t xml:space="preserve">Salazar NP, </w:t>
            </w:r>
            <w:proofErr w:type="gramStart"/>
            <w:r w:rsidRPr="007C3D49">
              <w:rPr>
                <w:rFonts w:ascii="Arial" w:hAnsi="Arial" w:cs="Arial"/>
                <w:b/>
                <w:color w:val="000000"/>
                <w:sz w:val="24"/>
                <w:szCs w:val="24"/>
              </w:rPr>
              <w:t>Pasay  CJ</w:t>
            </w:r>
            <w:proofErr w:type="gramEnd"/>
            <w:r w:rsidRPr="007C3D49">
              <w:rPr>
                <w:rFonts w:ascii="Arial" w:hAnsi="Arial" w:cs="Arial"/>
                <w:color w:val="000000"/>
                <w:sz w:val="24"/>
                <w:szCs w:val="24"/>
              </w:rPr>
              <w:t xml:space="preserve">, </w:t>
            </w:r>
            <w:proofErr w:type="spellStart"/>
            <w:r w:rsidRPr="007C3D49">
              <w:rPr>
                <w:rFonts w:ascii="Arial" w:hAnsi="Arial" w:cs="Arial"/>
                <w:color w:val="000000"/>
                <w:sz w:val="24"/>
                <w:szCs w:val="24"/>
              </w:rPr>
              <w:t>Renejane</w:t>
            </w:r>
            <w:proofErr w:type="spellEnd"/>
            <w:r w:rsidRPr="007C3D49">
              <w:rPr>
                <w:rFonts w:ascii="Arial" w:hAnsi="Arial" w:cs="Arial"/>
                <w:color w:val="000000"/>
                <w:sz w:val="24"/>
                <w:szCs w:val="24"/>
              </w:rPr>
              <w:t xml:space="preserve"> MS. (19</w:t>
            </w:r>
            <w:r>
              <w:rPr>
                <w:rFonts w:ascii="Arial" w:hAnsi="Arial" w:cs="Arial"/>
                <w:color w:val="000000"/>
                <w:sz w:val="24"/>
                <w:szCs w:val="24"/>
              </w:rPr>
              <w:t xml:space="preserve">91). Application of serological </w:t>
            </w:r>
            <w:r w:rsidRPr="007C3D49">
              <w:rPr>
                <w:rFonts w:ascii="Arial" w:hAnsi="Arial" w:cs="Arial"/>
                <w:color w:val="000000"/>
                <w:sz w:val="24"/>
                <w:szCs w:val="24"/>
              </w:rPr>
              <w:t xml:space="preserve">procedures in the diagnosis of invasive </w:t>
            </w:r>
            <w:proofErr w:type="spellStart"/>
            <w:r w:rsidRPr="007C3D49">
              <w:rPr>
                <w:rFonts w:ascii="Arial" w:hAnsi="Arial" w:cs="Arial"/>
                <w:color w:val="000000"/>
                <w:sz w:val="24"/>
                <w:szCs w:val="24"/>
              </w:rPr>
              <w:t>amoebiasis</w:t>
            </w:r>
            <w:proofErr w:type="spellEnd"/>
            <w:r w:rsidRPr="007C3D49">
              <w:rPr>
                <w:rFonts w:ascii="Arial" w:hAnsi="Arial" w:cs="Arial"/>
                <w:color w:val="000000"/>
                <w:sz w:val="24"/>
                <w:szCs w:val="24"/>
              </w:rPr>
              <w:t xml:space="preserve">. Phil J </w:t>
            </w:r>
            <w:proofErr w:type="spellStart"/>
            <w:r w:rsidRPr="007C3D49">
              <w:rPr>
                <w:rFonts w:ascii="Arial" w:hAnsi="Arial" w:cs="Arial"/>
                <w:color w:val="000000"/>
                <w:sz w:val="24"/>
                <w:szCs w:val="24"/>
              </w:rPr>
              <w:t>Microbiol</w:t>
            </w:r>
            <w:proofErr w:type="spellEnd"/>
            <w:r w:rsidRPr="007C3D49">
              <w:rPr>
                <w:rFonts w:ascii="Arial" w:hAnsi="Arial" w:cs="Arial"/>
                <w:color w:val="000000"/>
                <w:sz w:val="24"/>
                <w:szCs w:val="24"/>
              </w:rPr>
              <w:t xml:space="preserve"> and </w:t>
            </w:r>
            <w:proofErr w:type="spellStart"/>
            <w:proofErr w:type="gramStart"/>
            <w:r w:rsidRPr="007C3D49">
              <w:rPr>
                <w:rFonts w:ascii="Arial" w:hAnsi="Arial" w:cs="Arial"/>
                <w:color w:val="000000"/>
                <w:sz w:val="24"/>
                <w:szCs w:val="24"/>
              </w:rPr>
              <w:t>Inf</w:t>
            </w:r>
            <w:proofErr w:type="spellEnd"/>
            <w:proofErr w:type="gramEnd"/>
            <w:r w:rsidRPr="007C3D49">
              <w:rPr>
                <w:rFonts w:ascii="Arial" w:hAnsi="Arial" w:cs="Arial"/>
                <w:color w:val="000000"/>
                <w:sz w:val="24"/>
                <w:szCs w:val="24"/>
              </w:rPr>
              <w:t xml:space="preserve"> Dis. 20(2):50-53.</w:t>
            </w:r>
          </w:p>
          <w:p w14:paraId="02B13B0E" w14:textId="77777777" w:rsidR="007C3D49" w:rsidRPr="007C3D49" w:rsidRDefault="007C3D49" w:rsidP="007C3D49">
            <w:pPr>
              <w:pStyle w:val="ListParagraph"/>
              <w:numPr>
                <w:ilvl w:val="0"/>
                <w:numId w:val="10"/>
              </w:numPr>
              <w:rPr>
                <w:rFonts w:ascii="Arial" w:hAnsi="Arial" w:cs="Arial"/>
                <w:color w:val="000000"/>
                <w:sz w:val="24"/>
                <w:szCs w:val="24"/>
              </w:rPr>
            </w:pPr>
            <w:r w:rsidRPr="007C3D49">
              <w:rPr>
                <w:rFonts w:ascii="Arial" w:hAnsi="Arial" w:cs="Arial"/>
                <w:color w:val="000000"/>
                <w:sz w:val="24"/>
                <w:szCs w:val="24"/>
              </w:rPr>
              <w:t xml:space="preserve">Salazar NP, </w:t>
            </w:r>
            <w:r w:rsidRPr="007C3D49">
              <w:rPr>
                <w:rFonts w:ascii="Arial" w:hAnsi="Arial" w:cs="Arial"/>
                <w:b/>
                <w:color w:val="000000"/>
                <w:sz w:val="24"/>
                <w:szCs w:val="24"/>
              </w:rPr>
              <w:t>Pasay CJ</w:t>
            </w:r>
            <w:r w:rsidRPr="007C3D49">
              <w:rPr>
                <w:rFonts w:ascii="Arial" w:hAnsi="Arial" w:cs="Arial"/>
                <w:color w:val="000000"/>
                <w:sz w:val="24"/>
                <w:szCs w:val="24"/>
              </w:rPr>
              <w:t xml:space="preserve">, Hugo CT, </w:t>
            </w:r>
            <w:proofErr w:type="spellStart"/>
            <w:r w:rsidRPr="007C3D49">
              <w:rPr>
                <w:rFonts w:ascii="Arial" w:hAnsi="Arial" w:cs="Arial"/>
                <w:color w:val="000000"/>
                <w:sz w:val="24"/>
                <w:szCs w:val="24"/>
              </w:rPr>
              <w:t>Renejane</w:t>
            </w:r>
            <w:proofErr w:type="spellEnd"/>
            <w:r w:rsidRPr="007C3D49">
              <w:rPr>
                <w:rFonts w:ascii="Arial" w:hAnsi="Arial" w:cs="Arial"/>
                <w:color w:val="000000"/>
                <w:sz w:val="24"/>
                <w:szCs w:val="24"/>
              </w:rPr>
              <w:t xml:space="preserve"> MS. (1990).  Clindamycin</w:t>
            </w:r>
          </w:p>
          <w:p w14:paraId="64334274" w14:textId="75602DCC" w:rsidR="007C3D49" w:rsidRPr="007C3D49" w:rsidRDefault="007C3D49" w:rsidP="007C3D49">
            <w:pPr>
              <w:pStyle w:val="ListParagraph"/>
              <w:ind w:left="360"/>
              <w:rPr>
                <w:rFonts w:ascii="Arial" w:hAnsi="Arial" w:cs="Arial"/>
                <w:color w:val="000000"/>
                <w:sz w:val="24"/>
                <w:szCs w:val="24"/>
              </w:rPr>
            </w:pPr>
            <w:proofErr w:type="gramStart"/>
            <w:r w:rsidRPr="007C3D49">
              <w:rPr>
                <w:rFonts w:ascii="Arial" w:hAnsi="Arial" w:cs="Arial"/>
                <w:color w:val="000000"/>
                <w:sz w:val="24"/>
                <w:szCs w:val="24"/>
              </w:rPr>
              <w:t>activity</w:t>
            </w:r>
            <w:proofErr w:type="gramEnd"/>
            <w:r w:rsidRPr="007C3D49">
              <w:rPr>
                <w:rFonts w:ascii="Arial" w:hAnsi="Arial" w:cs="Arial"/>
                <w:color w:val="000000"/>
                <w:sz w:val="24"/>
                <w:szCs w:val="24"/>
              </w:rPr>
              <w:t xml:space="preserve"> against </w:t>
            </w:r>
            <w:r w:rsidRPr="007C3D49">
              <w:rPr>
                <w:rFonts w:ascii="Arial" w:hAnsi="Arial" w:cs="Arial"/>
                <w:i/>
                <w:color w:val="000000"/>
                <w:sz w:val="24"/>
                <w:szCs w:val="24"/>
              </w:rPr>
              <w:t>P. falciparum</w:t>
            </w:r>
            <w:r w:rsidRPr="007C3D49">
              <w:rPr>
                <w:rFonts w:ascii="Arial" w:hAnsi="Arial" w:cs="Arial"/>
                <w:color w:val="000000"/>
                <w:sz w:val="24"/>
                <w:szCs w:val="24"/>
              </w:rPr>
              <w:t xml:space="preserve"> gametocytes.  Mosquito-Borne Disease Bulletin,</w:t>
            </w:r>
          </w:p>
          <w:p w14:paraId="1DB2C380" w14:textId="745FE5C8" w:rsidR="007C3D49" w:rsidRDefault="007C3D49" w:rsidP="007C3D49">
            <w:pPr>
              <w:pStyle w:val="ListParagraph"/>
              <w:ind w:left="360"/>
              <w:rPr>
                <w:rFonts w:ascii="Arial" w:hAnsi="Arial" w:cs="Arial"/>
                <w:color w:val="000000"/>
                <w:sz w:val="24"/>
                <w:szCs w:val="24"/>
              </w:rPr>
            </w:pPr>
            <w:r w:rsidRPr="007C3D49">
              <w:rPr>
                <w:rFonts w:ascii="Arial" w:hAnsi="Arial" w:cs="Arial"/>
                <w:color w:val="000000"/>
                <w:sz w:val="24"/>
                <w:szCs w:val="24"/>
              </w:rPr>
              <w:t>7(1):73-78.</w:t>
            </w:r>
          </w:p>
          <w:p w14:paraId="1DFF3194" w14:textId="2855FF62" w:rsidR="007C3D49" w:rsidRDefault="007C3D49" w:rsidP="007C3D49">
            <w:pPr>
              <w:pStyle w:val="ListParagraph"/>
              <w:numPr>
                <w:ilvl w:val="0"/>
                <w:numId w:val="10"/>
              </w:numPr>
              <w:rPr>
                <w:rFonts w:ascii="Arial" w:hAnsi="Arial" w:cs="Arial"/>
                <w:color w:val="000000"/>
                <w:sz w:val="24"/>
                <w:szCs w:val="24"/>
              </w:rPr>
            </w:pPr>
            <w:r w:rsidRPr="007C3D49">
              <w:rPr>
                <w:rFonts w:ascii="Arial" w:hAnsi="Arial" w:cs="Arial"/>
                <w:color w:val="000000"/>
                <w:sz w:val="24"/>
                <w:szCs w:val="24"/>
              </w:rPr>
              <w:t xml:space="preserve">Salazar NP, </w:t>
            </w:r>
            <w:r w:rsidRPr="007C3D49">
              <w:rPr>
                <w:rFonts w:ascii="Arial" w:hAnsi="Arial" w:cs="Arial"/>
                <w:b/>
                <w:color w:val="000000"/>
                <w:sz w:val="24"/>
                <w:szCs w:val="24"/>
              </w:rPr>
              <w:t>Pasay CJ</w:t>
            </w:r>
            <w:r w:rsidRPr="007C3D49">
              <w:rPr>
                <w:rFonts w:ascii="Arial" w:hAnsi="Arial" w:cs="Arial"/>
                <w:color w:val="000000"/>
                <w:sz w:val="24"/>
                <w:szCs w:val="24"/>
              </w:rPr>
              <w:t xml:space="preserve">, </w:t>
            </w:r>
            <w:proofErr w:type="spellStart"/>
            <w:r w:rsidRPr="007C3D49">
              <w:rPr>
                <w:rFonts w:ascii="Arial" w:hAnsi="Arial" w:cs="Arial"/>
                <w:color w:val="000000"/>
                <w:sz w:val="24"/>
                <w:szCs w:val="24"/>
              </w:rPr>
              <w:t>Sabordo</w:t>
            </w:r>
            <w:proofErr w:type="spellEnd"/>
            <w:r w:rsidRPr="007C3D49">
              <w:rPr>
                <w:rFonts w:ascii="Arial" w:hAnsi="Arial" w:cs="Arial"/>
                <w:color w:val="000000"/>
                <w:sz w:val="24"/>
                <w:szCs w:val="24"/>
              </w:rPr>
              <w:t xml:space="preserve"> NT, (1990). Detection of </w:t>
            </w:r>
            <w:r w:rsidRPr="007C3D49">
              <w:rPr>
                <w:rFonts w:ascii="Arial" w:hAnsi="Arial" w:cs="Arial"/>
                <w:i/>
                <w:color w:val="000000"/>
                <w:sz w:val="24"/>
                <w:szCs w:val="24"/>
              </w:rPr>
              <w:t xml:space="preserve">E. </w:t>
            </w:r>
            <w:proofErr w:type="spellStart"/>
            <w:r w:rsidRPr="007C3D49">
              <w:rPr>
                <w:rFonts w:ascii="Arial" w:hAnsi="Arial" w:cs="Arial"/>
                <w:i/>
                <w:color w:val="000000"/>
                <w:sz w:val="24"/>
                <w:szCs w:val="24"/>
              </w:rPr>
              <w:t>histolytica</w:t>
            </w:r>
            <w:proofErr w:type="spellEnd"/>
            <w:r w:rsidRPr="007C3D49">
              <w:rPr>
                <w:rFonts w:ascii="Arial" w:hAnsi="Arial" w:cs="Arial"/>
                <w:color w:val="000000"/>
                <w:sz w:val="24"/>
                <w:szCs w:val="24"/>
              </w:rPr>
              <w:t xml:space="preserve"> in routine stool examination. Phil J </w:t>
            </w:r>
            <w:proofErr w:type="spellStart"/>
            <w:r w:rsidRPr="007C3D49">
              <w:rPr>
                <w:rFonts w:ascii="Arial" w:hAnsi="Arial" w:cs="Arial"/>
                <w:color w:val="000000"/>
                <w:sz w:val="24"/>
                <w:szCs w:val="24"/>
              </w:rPr>
              <w:t>Microbiol</w:t>
            </w:r>
            <w:proofErr w:type="spellEnd"/>
            <w:r w:rsidRPr="007C3D49">
              <w:rPr>
                <w:rFonts w:ascii="Arial" w:hAnsi="Arial" w:cs="Arial"/>
                <w:color w:val="000000"/>
                <w:sz w:val="24"/>
                <w:szCs w:val="24"/>
              </w:rPr>
              <w:t xml:space="preserve"> Infect. Dis, 19 (2):57-60.</w:t>
            </w:r>
          </w:p>
          <w:p w14:paraId="06331E5C" w14:textId="1AD197A5" w:rsidR="007C3D49" w:rsidRPr="007C3D49" w:rsidRDefault="007C3D49" w:rsidP="007C3D49">
            <w:pPr>
              <w:pStyle w:val="ListParagraph"/>
              <w:numPr>
                <w:ilvl w:val="0"/>
                <w:numId w:val="10"/>
              </w:numPr>
              <w:rPr>
                <w:rFonts w:ascii="Arial" w:hAnsi="Arial" w:cs="Arial"/>
                <w:color w:val="000000"/>
                <w:sz w:val="24"/>
                <w:szCs w:val="24"/>
              </w:rPr>
            </w:pPr>
            <w:r w:rsidRPr="007C3D49">
              <w:rPr>
                <w:rFonts w:ascii="Arial" w:hAnsi="Arial" w:cs="Arial"/>
                <w:color w:val="000000"/>
                <w:sz w:val="24"/>
                <w:szCs w:val="24"/>
              </w:rPr>
              <w:t xml:space="preserve">Salazar NP, Bustos DG, </w:t>
            </w:r>
            <w:proofErr w:type="spellStart"/>
            <w:r w:rsidRPr="007C3D49">
              <w:rPr>
                <w:rFonts w:ascii="Arial" w:hAnsi="Arial" w:cs="Arial"/>
                <w:color w:val="000000"/>
                <w:sz w:val="24"/>
                <w:szCs w:val="24"/>
              </w:rPr>
              <w:t>Sabordo</w:t>
            </w:r>
            <w:proofErr w:type="spellEnd"/>
            <w:r w:rsidRPr="007C3D49">
              <w:rPr>
                <w:rFonts w:ascii="Arial" w:hAnsi="Arial" w:cs="Arial"/>
                <w:color w:val="000000"/>
                <w:sz w:val="24"/>
                <w:szCs w:val="24"/>
              </w:rPr>
              <w:t xml:space="preserve"> NT, </w:t>
            </w:r>
            <w:r w:rsidRPr="007C3D49">
              <w:rPr>
                <w:rFonts w:ascii="Arial" w:hAnsi="Arial" w:cs="Arial"/>
                <w:b/>
                <w:color w:val="000000"/>
                <w:sz w:val="24"/>
                <w:szCs w:val="24"/>
              </w:rPr>
              <w:t>Pasay, CJ</w:t>
            </w:r>
            <w:r w:rsidRPr="007C3D49">
              <w:rPr>
                <w:rFonts w:ascii="Arial" w:hAnsi="Arial" w:cs="Arial"/>
                <w:color w:val="000000"/>
                <w:sz w:val="24"/>
                <w:szCs w:val="24"/>
              </w:rPr>
              <w:t xml:space="preserve">, </w:t>
            </w:r>
            <w:proofErr w:type="spellStart"/>
            <w:r w:rsidRPr="007C3D49">
              <w:rPr>
                <w:rFonts w:ascii="Arial" w:hAnsi="Arial" w:cs="Arial"/>
                <w:color w:val="000000"/>
                <w:sz w:val="24"/>
                <w:szCs w:val="24"/>
              </w:rPr>
              <w:t>Montalban</w:t>
            </w:r>
            <w:proofErr w:type="spellEnd"/>
            <w:r w:rsidRPr="007C3D49">
              <w:rPr>
                <w:rFonts w:ascii="Arial" w:hAnsi="Arial" w:cs="Arial"/>
                <w:color w:val="000000"/>
                <w:sz w:val="24"/>
                <w:szCs w:val="24"/>
              </w:rPr>
              <w:t xml:space="preserve"> CS, </w:t>
            </w:r>
            <w:proofErr w:type="spellStart"/>
            <w:r w:rsidRPr="007C3D49">
              <w:rPr>
                <w:rFonts w:ascii="Arial" w:hAnsi="Arial" w:cs="Arial"/>
                <w:color w:val="000000"/>
                <w:sz w:val="24"/>
                <w:szCs w:val="24"/>
              </w:rPr>
              <w:t>Laurente</w:t>
            </w:r>
            <w:proofErr w:type="spellEnd"/>
            <w:r>
              <w:rPr>
                <w:rFonts w:ascii="Arial" w:hAnsi="Arial" w:cs="Arial"/>
                <w:color w:val="000000"/>
                <w:sz w:val="24"/>
                <w:szCs w:val="24"/>
              </w:rPr>
              <w:t xml:space="preserve"> </w:t>
            </w:r>
            <w:r w:rsidRPr="007C3D49">
              <w:rPr>
                <w:rFonts w:ascii="Arial" w:hAnsi="Arial" w:cs="Arial"/>
                <w:color w:val="000000"/>
                <w:sz w:val="24"/>
                <w:szCs w:val="24"/>
              </w:rPr>
              <w:t xml:space="preserve">MC, </w:t>
            </w:r>
            <w:proofErr w:type="spellStart"/>
            <w:r w:rsidRPr="007C3D49">
              <w:rPr>
                <w:rFonts w:ascii="Arial" w:hAnsi="Arial" w:cs="Arial"/>
                <w:color w:val="000000"/>
                <w:sz w:val="24"/>
                <w:szCs w:val="24"/>
              </w:rPr>
              <w:t>Tarrayo</w:t>
            </w:r>
            <w:proofErr w:type="spellEnd"/>
            <w:r w:rsidRPr="007C3D49">
              <w:rPr>
                <w:rFonts w:ascii="Arial" w:hAnsi="Arial" w:cs="Arial"/>
                <w:color w:val="000000"/>
                <w:sz w:val="24"/>
                <w:szCs w:val="24"/>
              </w:rPr>
              <w:t xml:space="preserve"> MG. (1987). A model for the control of soil-transmitted helminthiasis, Phil J </w:t>
            </w:r>
            <w:proofErr w:type="spellStart"/>
            <w:r w:rsidRPr="007C3D49">
              <w:rPr>
                <w:rFonts w:ascii="Arial" w:hAnsi="Arial" w:cs="Arial"/>
                <w:color w:val="000000"/>
                <w:sz w:val="24"/>
                <w:szCs w:val="24"/>
              </w:rPr>
              <w:t>Microbiol</w:t>
            </w:r>
            <w:proofErr w:type="spellEnd"/>
            <w:r w:rsidRPr="007C3D49">
              <w:rPr>
                <w:rFonts w:ascii="Arial" w:hAnsi="Arial" w:cs="Arial"/>
                <w:color w:val="000000"/>
                <w:sz w:val="24"/>
                <w:szCs w:val="24"/>
              </w:rPr>
              <w:t xml:space="preserve"> Infect Dis. 16 (2):65-72.</w:t>
            </w:r>
          </w:p>
          <w:p w14:paraId="4D3AA30E" w14:textId="77777777" w:rsidR="000A7F21" w:rsidRPr="00B204EC" w:rsidRDefault="000A7F21" w:rsidP="000A7F21">
            <w:pPr>
              <w:rPr>
                <w:rFonts w:ascii="Arial" w:hAnsi="Arial" w:cs="Arial"/>
                <w:sz w:val="24"/>
                <w:szCs w:val="24"/>
              </w:rPr>
            </w:pPr>
          </w:p>
          <w:p w14:paraId="5D8E2C79" w14:textId="77777777" w:rsidR="000A7F21" w:rsidRPr="000D62E9" w:rsidRDefault="000A7F21" w:rsidP="000A7F21">
            <w:pPr>
              <w:rPr>
                <w:rFonts w:ascii="Arial" w:hAnsi="Arial" w:cs="Arial"/>
                <w:b/>
                <w:color w:val="000000"/>
                <w:sz w:val="24"/>
                <w:szCs w:val="24"/>
              </w:rPr>
            </w:pPr>
            <w:r w:rsidRPr="000D62E9">
              <w:rPr>
                <w:rFonts w:ascii="Arial" w:hAnsi="Arial" w:cs="Arial"/>
                <w:b/>
                <w:color w:val="000000"/>
                <w:sz w:val="24"/>
                <w:szCs w:val="24"/>
              </w:rPr>
              <w:t>Conference presentations</w:t>
            </w:r>
          </w:p>
          <w:p w14:paraId="3C41E4B9" w14:textId="5011DDB8" w:rsidR="008E267D" w:rsidRDefault="008E267D" w:rsidP="00CB1A52">
            <w:pPr>
              <w:pStyle w:val="ListParagraph"/>
              <w:numPr>
                <w:ilvl w:val="0"/>
                <w:numId w:val="8"/>
              </w:numPr>
              <w:rPr>
                <w:rFonts w:ascii="Arial" w:hAnsi="Arial" w:cs="Arial"/>
                <w:color w:val="000000"/>
                <w:sz w:val="24"/>
                <w:szCs w:val="24"/>
              </w:rPr>
            </w:pPr>
            <w:r>
              <w:rPr>
                <w:rFonts w:ascii="Arial" w:hAnsi="Arial" w:cs="Arial"/>
                <w:color w:val="000000"/>
                <w:sz w:val="24"/>
                <w:szCs w:val="24"/>
              </w:rPr>
              <w:t>Oral Presentation, “PCR Diagnostics for Scabies “,Parasites in the Pacific 2024 Conference (Joint ASP, NZSP and ICAP Annual meeting), 26-29 Aug 2024, University of Auckland, Auckland, New Zealand.</w:t>
            </w:r>
            <w:bookmarkStart w:id="0" w:name="_GoBack"/>
            <w:bookmarkEnd w:id="0"/>
          </w:p>
          <w:p w14:paraId="0039E479" w14:textId="727637A7" w:rsidR="00CB1A52" w:rsidRPr="00E83CFF" w:rsidRDefault="00CB1A52" w:rsidP="00CB1A52">
            <w:pPr>
              <w:pStyle w:val="ListParagraph"/>
              <w:numPr>
                <w:ilvl w:val="0"/>
                <w:numId w:val="8"/>
              </w:numPr>
              <w:rPr>
                <w:rFonts w:ascii="Arial" w:hAnsi="Arial" w:cs="Arial"/>
                <w:color w:val="000000"/>
                <w:sz w:val="24"/>
                <w:szCs w:val="24"/>
              </w:rPr>
            </w:pPr>
            <w:r w:rsidRPr="00E83CFF">
              <w:rPr>
                <w:rFonts w:ascii="Arial" w:hAnsi="Arial" w:cs="Arial"/>
                <w:i/>
                <w:color w:val="000000"/>
                <w:sz w:val="24"/>
                <w:szCs w:val="24"/>
              </w:rPr>
              <w:t>Invited Speaker,</w:t>
            </w:r>
            <w:r w:rsidRPr="00E83CFF">
              <w:rPr>
                <w:rFonts w:ascii="Arial" w:hAnsi="Arial" w:cs="Arial"/>
                <w:color w:val="000000"/>
                <w:sz w:val="24"/>
                <w:szCs w:val="24"/>
              </w:rPr>
              <w:t xml:space="preserve"> “PCR Diagnosis of Scabies”, </w:t>
            </w:r>
            <w:proofErr w:type="gramStart"/>
            <w:r w:rsidRPr="00CB1A52">
              <w:rPr>
                <w:rFonts w:ascii="Arial" w:hAnsi="Arial" w:cs="Arial"/>
                <w:bCs/>
                <w:iCs/>
                <w:color w:val="000000"/>
                <w:sz w:val="24"/>
                <w:szCs w:val="24"/>
              </w:rPr>
              <w:t>Is</w:t>
            </w:r>
            <w:proofErr w:type="gramEnd"/>
            <w:r w:rsidRPr="00CB1A52">
              <w:rPr>
                <w:rFonts w:ascii="Arial" w:hAnsi="Arial" w:cs="Arial"/>
                <w:bCs/>
                <w:iCs/>
                <w:color w:val="000000"/>
                <w:sz w:val="24"/>
                <w:szCs w:val="24"/>
              </w:rPr>
              <w:t xml:space="preserve"> scabies the key to unlocking the epidemic of rheumatic heart disease in Māori and Pasifika children?</w:t>
            </w:r>
            <w:r w:rsidR="008E267D">
              <w:rPr>
                <w:rFonts w:ascii="Arial" w:hAnsi="Arial" w:cs="Arial"/>
                <w:color w:val="000000"/>
                <w:sz w:val="24"/>
                <w:szCs w:val="24"/>
              </w:rPr>
              <w:t xml:space="preserve"> Symposium, 23 Feb 2024, </w:t>
            </w:r>
            <w:r w:rsidRPr="00E83CFF">
              <w:rPr>
                <w:rFonts w:ascii="Arial" w:hAnsi="Arial" w:cs="Arial"/>
                <w:color w:val="000000"/>
                <w:sz w:val="24"/>
                <w:szCs w:val="24"/>
              </w:rPr>
              <w:t xml:space="preserve">University of Auckland, </w:t>
            </w:r>
            <w:r w:rsidR="008E267D">
              <w:rPr>
                <w:rFonts w:ascii="Arial" w:hAnsi="Arial" w:cs="Arial"/>
                <w:color w:val="000000"/>
                <w:sz w:val="24"/>
                <w:szCs w:val="24"/>
              </w:rPr>
              <w:t xml:space="preserve">Auckland, </w:t>
            </w:r>
            <w:r w:rsidRPr="00E83CFF">
              <w:rPr>
                <w:rFonts w:ascii="Arial" w:hAnsi="Arial" w:cs="Arial"/>
                <w:color w:val="000000"/>
                <w:sz w:val="24"/>
                <w:szCs w:val="24"/>
              </w:rPr>
              <w:t>New Zealand.</w:t>
            </w:r>
          </w:p>
          <w:p w14:paraId="1D68EF02" w14:textId="18B7F0CC" w:rsidR="00CB1A52" w:rsidRPr="008E267D" w:rsidRDefault="00CB1A52" w:rsidP="006E1B61">
            <w:pPr>
              <w:pStyle w:val="ListParagraph"/>
              <w:numPr>
                <w:ilvl w:val="0"/>
                <w:numId w:val="8"/>
              </w:numPr>
              <w:rPr>
                <w:rFonts w:ascii="Arial" w:hAnsi="Arial" w:cs="Arial"/>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Cs/>
                <w:color w:val="000000"/>
                <w:sz w:val="24"/>
                <w:szCs w:val="24"/>
              </w:rPr>
              <w:t xml:space="preserve">Poster </w:t>
            </w:r>
            <w:proofErr w:type="spellStart"/>
            <w:r>
              <w:rPr>
                <w:rFonts w:ascii="Arial" w:hAnsi="Arial" w:cs="Arial"/>
                <w:iCs/>
                <w:color w:val="000000"/>
                <w:sz w:val="24"/>
                <w:szCs w:val="24"/>
              </w:rPr>
              <w:t>Presentor</w:t>
            </w:r>
            <w:proofErr w:type="spellEnd"/>
            <w:r w:rsidRPr="00CB1A52">
              <w:rPr>
                <w:rFonts w:ascii="Arial" w:hAnsi="Arial" w:cs="Arial"/>
                <w:iCs/>
                <w:color w:val="000000"/>
                <w:sz w:val="24"/>
                <w:szCs w:val="24"/>
              </w:rPr>
              <w:t xml:space="preserve">, </w:t>
            </w:r>
            <w:r w:rsidRPr="00CB1A52">
              <w:rPr>
                <w:rFonts w:ascii="Arial" w:hAnsi="Arial" w:cs="Arial"/>
                <w:iCs/>
                <w:sz w:val="24"/>
                <w:szCs w:val="24"/>
              </w:rPr>
              <w:t>“</w:t>
            </w:r>
            <w:r w:rsidRPr="008E267D">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Detection of P. falciparum hrp2 and hrp3 gene deletions by multiplex digital PCR</w:t>
            </w:r>
            <w:proofErr w:type="gramStart"/>
            <w:r w:rsidRPr="008E267D">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8E267D">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Molecular Approaches to Malaria (MAM 2024), 18-22 Feb 2024, Lorne, Victoria, Australia.</w:t>
            </w:r>
          </w:p>
          <w:p w14:paraId="7D96331C" w14:textId="429D08D7" w:rsidR="006E1B61" w:rsidRPr="00980474" w:rsidRDefault="006E1B61" w:rsidP="006E1B61">
            <w:pPr>
              <w:pStyle w:val="ListParagraph"/>
              <w:numPr>
                <w:ilvl w:val="0"/>
                <w:numId w:val="8"/>
              </w:numPr>
              <w:rPr>
                <w:rFonts w:ascii="Arial" w:hAnsi="Arial" w:cs="Arial"/>
                <w:iCs/>
                <w:color w:val="000000"/>
                <w:sz w:val="24"/>
                <w:szCs w:val="24"/>
              </w:rPr>
            </w:pPr>
            <w:r w:rsidRPr="00980474">
              <w:rPr>
                <w:rFonts w:ascii="Arial" w:hAnsi="Arial" w:cs="Arial"/>
                <w:iCs/>
                <w:color w:val="000000"/>
                <w:sz w:val="24"/>
                <w:szCs w:val="24"/>
              </w:rPr>
              <w:t xml:space="preserve">Poster </w:t>
            </w:r>
            <w:proofErr w:type="spellStart"/>
            <w:r w:rsidRPr="00980474">
              <w:rPr>
                <w:rFonts w:ascii="Arial" w:hAnsi="Arial" w:cs="Arial"/>
                <w:iCs/>
                <w:color w:val="000000"/>
                <w:sz w:val="24"/>
                <w:szCs w:val="24"/>
              </w:rPr>
              <w:t>Presentor</w:t>
            </w:r>
            <w:proofErr w:type="spellEnd"/>
            <w:r w:rsidRPr="00980474">
              <w:rPr>
                <w:rFonts w:ascii="Arial" w:hAnsi="Arial" w:cs="Arial"/>
                <w:iCs/>
                <w:color w:val="000000"/>
                <w:sz w:val="24"/>
                <w:szCs w:val="24"/>
              </w:rPr>
              <w:t>,</w:t>
            </w:r>
            <w:r>
              <w:rPr>
                <w:rFonts w:ascii="Arial" w:hAnsi="Arial" w:cs="Arial"/>
                <w:iCs/>
                <w:color w:val="000000"/>
                <w:sz w:val="24"/>
                <w:szCs w:val="24"/>
              </w:rPr>
              <w:t xml:space="preserve"> “</w:t>
            </w:r>
            <w:r w:rsidRPr="00CD65BB">
              <w:rPr>
                <w:rFonts w:ascii="Arial" w:hAnsi="Arial" w:cs="Arial"/>
                <w:sz w:val="24"/>
                <w:szCs w:val="24"/>
              </w:rPr>
              <w:t xml:space="preserve">Lack of mutant </w:t>
            </w:r>
            <w:r w:rsidRPr="00CD65BB">
              <w:rPr>
                <w:rFonts w:ascii="Arial" w:hAnsi="Arial" w:cs="Arial"/>
                <w:i/>
                <w:iCs/>
                <w:sz w:val="24"/>
                <w:szCs w:val="24"/>
              </w:rPr>
              <w:t xml:space="preserve">P. falciparum </w:t>
            </w:r>
            <w:r w:rsidRPr="00CD65BB">
              <w:rPr>
                <w:rFonts w:ascii="Arial" w:hAnsi="Arial" w:cs="Arial"/>
                <w:sz w:val="24"/>
                <w:szCs w:val="24"/>
              </w:rPr>
              <w:t xml:space="preserve">parasites with </w:t>
            </w:r>
            <w:r w:rsidRPr="00CD65BB">
              <w:rPr>
                <w:rFonts w:ascii="Arial" w:hAnsi="Arial" w:cs="Arial"/>
                <w:i/>
                <w:iCs/>
                <w:sz w:val="24"/>
                <w:szCs w:val="24"/>
              </w:rPr>
              <w:t>pfhrp2</w:t>
            </w:r>
            <w:r w:rsidRPr="00CD65BB">
              <w:rPr>
                <w:rFonts w:ascii="Arial" w:hAnsi="Arial" w:cs="Arial"/>
                <w:sz w:val="24"/>
                <w:szCs w:val="24"/>
              </w:rPr>
              <w:t xml:space="preserve">and </w:t>
            </w:r>
            <w:r w:rsidRPr="00CD65BB">
              <w:rPr>
                <w:rFonts w:ascii="Arial" w:hAnsi="Arial" w:cs="Arial"/>
                <w:i/>
                <w:iCs/>
                <w:sz w:val="24"/>
                <w:szCs w:val="24"/>
              </w:rPr>
              <w:t xml:space="preserve">pfhrp3 </w:t>
            </w:r>
            <w:r w:rsidRPr="00CD65BB">
              <w:rPr>
                <w:rFonts w:ascii="Arial" w:hAnsi="Arial" w:cs="Arial"/>
                <w:sz w:val="24"/>
                <w:szCs w:val="24"/>
              </w:rPr>
              <w:t xml:space="preserve">gene deletions in </w:t>
            </w:r>
            <w:proofErr w:type="spellStart"/>
            <w:r w:rsidRPr="00CD65BB">
              <w:rPr>
                <w:rFonts w:ascii="Arial" w:hAnsi="Arial" w:cs="Arial"/>
                <w:sz w:val="24"/>
                <w:szCs w:val="24"/>
              </w:rPr>
              <w:t>Anlong</w:t>
            </w:r>
            <w:proofErr w:type="spellEnd"/>
            <w:r w:rsidRPr="00CD65BB">
              <w:rPr>
                <w:rFonts w:ascii="Arial" w:hAnsi="Arial" w:cs="Arial"/>
                <w:sz w:val="24"/>
                <w:szCs w:val="24"/>
              </w:rPr>
              <w:t xml:space="preserve"> </w:t>
            </w:r>
            <w:proofErr w:type="spellStart"/>
            <w:r w:rsidRPr="00CD65BB">
              <w:rPr>
                <w:rFonts w:ascii="Arial" w:hAnsi="Arial" w:cs="Arial"/>
                <w:sz w:val="24"/>
                <w:szCs w:val="24"/>
              </w:rPr>
              <w:t>Veng</w:t>
            </w:r>
            <w:proofErr w:type="spellEnd"/>
            <w:r w:rsidRPr="00CD65BB">
              <w:rPr>
                <w:rFonts w:ascii="Arial" w:hAnsi="Arial" w:cs="Arial"/>
                <w:sz w:val="24"/>
                <w:szCs w:val="24"/>
              </w:rPr>
              <w:t xml:space="preserve"> and </w:t>
            </w:r>
            <w:proofErr w:type="spellStart"/>
            <w:r w:rsidRPr="00CD65BB">
              <w:rPr>
                <w:rFonts w:ascii="Arial" w:hAnsi="Arial" w:cs="Arial"/>
                <w:sz w:val="24"/>
                <w:szCs w:val="24"/>
              </w:rPr>
              <w:t>Kratie</w:t>
            </w:r>
            <w:proofErr w:type="spellEnd"/>
            <w:r w:rsidRPr="00CD65BB">
              <w:rPr>
                <w:rFonts w:ascii="Arial" w:hAnsi="Arial" w:cs="Arial"/>
                <w:sz w:val="24"/>
                <w:szCs w:val="24"/>
              </w:rPr>
              <w:t>, Cambodia</w:t>
            </w:r>
            <w:r>
              <w:rPr>
                <w:rFonts w:ascii="Arial" w:hAnsi="Arial" w:cs="Arial"/>
                <w:iCs/>
                <w:color w:val="000000"/>
                <w:sz w:val="24"/>
                <w:szCs w:val="24"/>
              </w:rPr>
              <w:t xml:space="preserve">”, </w:t>
            </w:r>
            <w:r w:rsidRPr="00980474">
              <w:rPr>
                <w:rFonts w:ascii="Arial" w:hAnsi="Arial" w:cs="Arial"/>
                <w:iCs/>
                <w:color w:val="000000"/>
                <w:sz w:val="24"/>
                <w:szCs w:val="24"/>
              </w:rPr>
              <w:t>Annual Meeting of the American Society of Tropical</w:t>
            </w:r>
            <w:r>
              <w:rPr>
                <w:rFonts w:ascii="Arial" w:hAnsi="Arial" w:cs="Arial"/>
                <w:iCs/>
                <w:color w:val="000000"/>
                <w:sz w:val="24"/>
                <w:szCs w:val="24"/>
              </w:rPr>
              <w:t xml:space="preserve"> Medicine and Hygiene (ASTMH), 18-22 October 2023</w:t>
            </w:r>
            <w:r w:rsidRPr="00980474">
              <w:rPr>
                <w:rFonts w:ascii="Arial" w:hAnsi="Arial" w:cs="Arial"/>
                <w:iCs/>
                <w:color w:val="000000"/>
                <w:sz w:val="24"/>
                <w:szCs w:val="24"/>
              </w:rPr>
              <w:t xml:space="preserve">, </w:t>
            </w:r>
            <w:r>
              <w:rPr>
                <w:rFonts w:ascii="Arial" w:hAnsi="Arial" w:cs="Arial"/>
                <w:iCs/>
                <w:color w:val="000000"/>
                <w:sz w:val="24"/>
                <w:szCs w:val="24"/>
              </w:rPr>
              <w:t xml:space="preserve">Hyatt </w:t>
            </w:r>
            <w:proofErr w:type="spellStart"/>
            <w:r>
              <w:rPr>
                <w:rFonts w:ascii="Arial" w:hAnsi="Arial" w:cs="Arial"/>
                <w:iCs/>
                <w:color w:val="000000"/>
                <w:sz w:val="24"/>
                <w:szCs w:val="24"/>
              </w:rPr>
              <w:t>Regency,Chicago</w:t>
            </w:r>
            <w:proofErr w:type="spellEnd"/>
            <w:r w:rsidRPr="00980474">
              <w:rPr>
                <w:rFonts w:ascii="Arial" w:hAnsi="Arial" w:cs="Arial"/>
                <w:iCs/>
                <w:color w:val="000000"/>
                <w:sz w:val="24"/>
                <w:szCs w:val="24"/>
              </w:rPr>
              <w:t xml:space="preserve">, </w:t>
            </w:r>
            <w:r>
              <w:rPr>
                <w:rFonts w:ascii="Arial" w:hAnsi="Arial" w:cs="Arial"/>
                <w:iCs/>
                <w:color w:val="000000"/>
                <w:sz w:val="24"/>
                <w:szCs w:val="24"/>
              </w:rPr>
              <w:t xml:space="preserve">Illinois, </w:t>
            </w:r>
            <w:r w:rsidRPr="00980474">
              <w:rPr>
                <w:rFonts w:ascii="Arial" w:hAnsi="Arial" w:cs="Arial"/>
                <w:iCs/>
                <w:color w:val="000000"/>
                <w:sz w:val="24"/>
                <w:szCs w:val="24"/>
              </w:rPr>
              <w:t xml:space="preserve">USA. </w:t>
            </w:r>
          </w:p>
          <w:p w14:paraId="28731FF2" w14:textId="4E629B46" w:rsidR="007178D3" w:rsidRDefault="007178D3" w:rsidP="00CD65BB">
            <w:pPr>
              <w:pStyle w:val="ListParagraph"/>
              <w:numPr>
                <w:ilvl w:val="0"/>
                <w:numId w:val="8"/>
              </w:numPr>
              <w:rPr>
                <w:rFonts w:ascii="Arial" w:hAnsi="Arial" w:cs="Arial"/>
                <w:iCs/>
                <w:color w:val="000000"/>
                <w:sz w:val="24"/>
                <w:szCs w:val="24"/>
              </w:rPr>
            </w:pPr>
            <w:r>
              <w:rPr>
                <w:rFonts w:ascii="Arial" w:hAnsi="Arial" w:cs="Arial"/>
                <w:iCs/>
                <w:color w:val="000000"/>
                <w:sz w:val="24"/>
                <w:szCs w:val="24"/>
              </w:rPr>
              <w:t xml:space="preserve">Invited Speaker, “Diagnosis of scabies by </w:t>
            </w:r>
            <w:proofErr w:type="spellStart"/>
            <w:r>
              <w:rPr>
                <w:rFonts w:ascii="Arial" w:hAnsi="Arial" w:cs="Arial"/>
                <w:iCs/>
                <w:color w:val="000000"/>
                <w:sz w:val="24"/>
                <w:szCs w:val="24"/>
              </w:rPr>
              <w:t>qPCR”</w:t>
            </w:r>
            <w:proofErr w:type="gramStart"/>
            <w:r>
              <w:rPr>
                <w:rFonts w:ascii="Arial" w:hAnsi="Arial" w:cs="Arial"/>
                <w:iCs/>
                <w:color w:val="000000"/>
                <w:sz w:val="24"/>
                <w:szCs w:val="24"/>
              </w:rPr>
              <w:t>,Rheumatic</w:t>
            </w:r>
            <w:proofErr w:type="spellEnd"/>
            <w:proofErr w:type="gramEnd"/>
            <w:r>
              <w:rPr>
                <w:rFonts w:ascii="Arial" w:hAnsi="Arial" w:cs="Arial"/>
                <w:iCs/>
                <w:color w:val="000000"/>
                <w:sz w:val="24"/>
                <w:szCs w:val="24"/>
              </w:rPr>
              <w:t xml:space="preserve"> Heart Disease and Scabies in Six Pacific Countries Symposium , 15-16,June 2023, Kingdom of Tonga.</w:t>
            </w:r>
          </w:p>
          <w:p w14:paraId="71D8667D" w14:textId="15B3B026" w:rsidR="00374DDE" w:rsidRPr="00980474" w:rsidRDefault="00374DDE" w:rsidP="000A7F21">
            <w:pPr>
              <w:pStyle w:val="ListParagraph"/>
              <w:numPr>
                <w:ilvl w:val="0"/>
                <w:numId w:val="8"/>
              </w:numPr>
              <w:rPr>
                <w:rFonts w:ascii="Arial" w:hAnsi="Arial" w:cs="Arial"/>
                <w:color w:val="000000"/>
                <w:sz w:val="24"/>
                <w:szCs w:val="24"/>
              </w:rPr>
            </w:pPr>
            <w:r w:rsidRPr="000B431C">
              <w:rPr>
                <w:rFonts w:ascii="Arial" w:hAnsi="Arial" w:cs="Arial"/>
                <w:i/>
                <w:iCs/>
                <w:color w:val="000000"/>
                <w:sz w:val="24"/>
                <w:szCs w:val="24"/>
              </w:rPr>
              <w:t>Invited Speaker</w:t>
            </w:r>
            <w:r>
              <w:rPr>
                <w:rFonts w:ascii="Arial" w:hAnsi="Arial" w:cs="Arial"/>
                <w:color w:val="000000"/>
                <w:sz w:val="24"/>
                <w:szCs w:val="24"/>
              </w:rPr>
              <w:t xml:space="preserve">, </w:t>
            </w:r>
            <w:r w:rsidR="000B431C">
              <w:rPr>
                <w:rFonts w:ascii="Arial" w:hAnsi="Arial" w:cs="Arial"/>
                <w:color w:val="000000"/>
                <w:sz w:val="24"/>
                <w:szCs w:val="24"/>
              </w:rPr>
              <w:t>“</w:t>
            </w:r>
            <w:r w:rsidR="000B431C" w:rsidRPr="000B431C">
              <w:rPr>
                <w:rFonts w:ascii="Arial" w:hAnsi="Arial" w:cs="Arial"/>
                <w:color w:val="000000"/>
                <w:sz w:val="24"/>
                <w:szCs w:val="24"/>
                <w:lang w:val="en-NZ"/>
              </w:rPr>
              <w:t>Developing a Diagnostic PCR for Scabies</w:t>
            </w:r>
            <w:r w:rsidR="000B431C">
              <w:rPr>
                <w:rFonts w:ascii="Arial" w:hAnsi="Arial" w:cs="Arial"/>
                <w:color w:val="000000"/>
                <w:sz w:val="24"/>
                <w:szCs w:val="24"/>
                <w:lang w:val="en-NZ"/>
              </w:rPr>
              <w:t xml:space="preserve">”, International Alliance for Scabies Control (IACS) </w:t>
            </w:r>
            <w:proofErr w:type="gramStart"/>
            <w:r w:rsidR="000B431C">
              <w:rPr>
                <w:rFonts w:ascii="Arial" w:hAnsi="Arial" w:cs="Arial"/>
                <w:color w:val="000000"/>
                <w:sz w:val="24"/>
                <w:szCs w:val="24"/>
                <w:lang w:val="en-NZ"/>
              </w:rPr>
              <w:t>8</w:t>
            </w:r>
            <w:r w:rsidR="000B431C" w:rsidRPr="000B431C">
              <w:rPr>
                <w:rFonts w:ascii="Arial" w:hAnsi="Arial" w:cs="Arial"/>
                <w:color w:val="000000"/>
                <w:sz w:val="24"/>
                <w:szCs w:val="24"/>
                <w:vertAlign w:val="superscript"/>
                <w:lang w:val="en-NZ"/>
              </w:rPr>
              <w:t>th</w:t>
            </w:r>
            <w:proofErr w:type="gramEnd"/>
            <w:r w:rsidR="000B431C">
              <w:rPr>
                <w:rFonts w:ascii="Arial" w:hAnsi="Arial" w:cs="Arial"/>
                <w:color w:val="000000"/>
                <w:sz w:val="24"/>
                <w:szCs w:val="24"/>
                <w:lang w:val="en-NZ"/>
              </w:rPr>
              <w:t xml:space="preserve"> Global Meeting, 20 November 2019. </w:t>
            </w:r>
            <w:r w:rsidR="000B431C" w:rsidRPr="000B431C">
              <w:rPr>
                <w:rFonts w:ascii="Arial" w:hAnsi="Arial" w:cs="Arial"/>
                <w:sz w:val="24"/>
                <w:szCs w:val="24"/>
              </w:rPr>
              <w:t>MGM Ballroom Salon B, MGM National Harbor 101 MGM National Ave Oxon Hill, MD 20745, USA</w:t>
            </w:r>
            <w:r w:rsidR="000B431C">
              <w:rPr>
                <w:rFonts w:ascii="Arial" w:hAnsi="Arial" w:cs="Arial"/>
                <w:sz w:val="24"/>
                <w:szCs w:val="24"/>
              </w:rPr>
              <w:t>.</w:t>
            </w:r>
          </w:p>
          <w:p w14:paraId="5C0AC39B" w14:textId="1B01D5EA" w:rsidR="00980474" w:rsidRPr="00980474" w:rsidRDefault="00980474" w:rsidP="00980474">
            <w:pPr>
              <w:pStyle w:val="ListParagraph"/>
              <w:numPr>
                <w:ilvl w:val="0"/>
                <w:numId w:val="8"/>
              </w:numPr>
              <w:rPr>
                <w:rFonts w:ascii="Arial" w:hAnsi="Arial" w:cs="Arial"/>
                <w:iCs/>
                <w:color w:val="000000"/>
                <w:sz w:val="24"/>
                <w:szCs w:val="24"/>
              </w:rPr>
            </w:pPr>
            <w:r w:rsidRPr="00980474">
              <w:rPr>
                <w:rFonts w:ascii="Arial" w:hAnsi="Arial" w:cs="Arial"/>
                <w:iCs/>
                <w:color w:val="000000"/>
                <w:sz w:val="24"/>
                <w:szCs w:val="24"/>
              </w:rPr>
              <w:t xml:space="preserve">Poster </w:t>
            </w:r>
            <w:proofErr w:type="spellStart"/>
            <w:r w:rsidRPr="00980474">
              <w:rPr>
                <w:rFonts w:ascii="Arial" w:hAnsi="Arial" w:cs="Arial"/>
                <w:iCs/>
                <w:color w:val="000000"/>
                <w:sz w:val="24"/>
                <w:szCs w:val="24"/>
              </w:rPr>
              <w:t>Presentor</w:t>
            </w:r>
            <w:proofErr w:type="spellEnd"/>
            <w:r w:rsidRPr="00980474">
              <w:rPr>
                <w:rFonts w:ascii="Arial" w:hAnsi="Arial" w:cs="Arial"/>
                <w:iCs/>
                <w:color w:val="000000"/>
                <w:sz w:val="24"/>
                <w:szCs w:val="24"/>
              </w:rPr>
              <w:t>,</w:t>
            </w:r>
            <w:r>
              <w:rPr>
                <w:rFonts w:ascii="Arial" w:hAnsi="Arial" w:cs="Arial"/>
                <w:iCs/>
                <w:color w:val="000000"/>
                <w:sz w:val="24"/>
                <w:szCs w:val="24"/>
              </w:rPr>
              <w:t xml:space="preserve"> “</w:t>
            </w:r>
            <w:r w:rsidRPr="00980474">
              <w:rPr>
                <w:rFonts w:ascii="Arial" w:hAnsi="Arial" w:cs="Arial"/>
                <w:iCs/>
                <w:color w:val="000000"/>
                <w:sz w:val="24"/>
                <w:szCs w:val="24"/>
              </w:rPr>
              <w:t xml:space="preserve"> Improving the molecular diagnosis of scabies using a PCR assay targeting high copy number repeats identified in the parasite genome</w:t>
            </w:r>
            <w:r>
              <w:rPr>
                <w:rFonts w:ascii="Arial" w:hAnsi="Arial" w:cs="Arial"/>
                <w:iCs/>
                <w:color w:val="000000"/>
                <w:sz w:val="24"/>
                <w:szCs w:val="24"/>
              </w:rPr>
              <w:t>”, 68</w:t>
            </w:r>
            <w:r w:rsidRPr="00980474">
              <w:rPr>
                <w:rFonts w:ascii="Arial" w:hAnsi="Arial" w:cs="Arial"/>
                <w:iCs/>
                <w:color w:val="000000"/>
                <w:sz w:val="24"/>
                <w:szCs w:val="24"/>
              </w:rPr>
              <w:t>th  Annual Meeting of the American Society of Tropical</w:t>
            </w:r>
            <w:r>
              <w:rPr>
                <w:rFonts w:ascii="Arial" w:hAnsi="Arial" w:cs="Arial"/>
                <w:iCs/>
                <w:color w:val="000000"/>
                <w:sz w:val="24"/>
                <w:szCs w:val="24"/>
              </w:rPr>
              <w:t xml:space="preserve"> Medicine and Hygiene (ASTMH), 20-24 November 2019</w:t>
            </w:r>
            <w:r w:rsidRPr="00980474">
              <w:rPr>
                <w:rFonts w:ascii="Arial" w:hAnsi="Arial" w:cs="Arial"/>
                <w:iCs/>
                <w:color w:val="000000"/>
                <w:sz w:val="24"/>
                <w:szCs w:val="24"/>
              </w:rPr>
              <w:t xml:space="preserve">, </w:t>
            </w:r>
            <w:r>
              <w:rPr>
                <w:rFonts w:ascii="Arial" w:hAnsi="Arial" w:cs="Arial"/>
                <w:iCs/>
                <w:color w:val="000000"/>
                <w:sz w:val="24"/>
                <w:szCs w:val="24"/>
              </w:rPr>
              <w:t>Gaylord National Resort and Convention Center, National Harbor</w:t>
            </w:r>
            <w:r w:rsidRPr="00980474">
              <w:rPr>
                <w:rFonts w:ascii="Arial" w:hAnsi="Arial" w:cs="Arial"/>
                <w:iCs/>
                <w:color w:val="000000"/>
                <w:sz w:val="24"/>
                <w:szCs w:val="24"/>
              </w:rPr>
              <w:t xml:space="preserve">, Maryland, USA. </w:t>
            </w:r>
          </w:p>
          <w:p w14:paraId="324CF660" w14:textId="1103DB8F" w:rsidR="000A7F21" w:rsidRPr="00E83CFF" w:rsidRDefault="000A7F21" w:rsidP="00980474">
            <w:pPr>
              <w:pStyle w:val="ListParagraph"/>
              <w:numPr>
                <w:ilvl w:val="0"/>
                <w:numId w:val="8"/>
              </w:numPr>
              <w:rPr>
                <w:rFonts w:ascii="Arial" w:hAnsi="Arial" w:cs="Arial"/>
                <w:color w:val="000000"/>
                <w:sz w:val="24"/>
                <w:szCs w:val="24"/>
              </w:rPr>
            </w:pPr>
            <w:r w:rsidRPr="00E83CFF">
              <w:rPr>
                <w:rFonts w:ascii="Arial" w:hAnsi="Arial" w:cs="Arial"/>
                <w:i/>
                <w:color w:val="000000"/>
                <w:sz w:val="24"/>
                <w:szCs w:val="24"/>
              </w:rPr>
              <w:t>Invited Speaker,</w:t>
            </w:r>
            <w:r w:rsidRPr="00E83CFF">
              <w:rPr>
                <w:rFonts w:ascii="Arial" w:hAnsi="Arial" w:cs="Arial"/>
                <w:color w:val="000000"/>
                <w:sz w:val="24"/>
                <w:szCs w:val="24"/>
              </w:rPr>
              <w:t xml:space="preserve"> “PCR Diagnosis of Scabies”, Improving Scabies Treatment: a Path to Health Equity in New Zealand, 13 September 2019. University of Auckland, New Zealand.</w:t>
            </w:r>
          </w:p>
          <w:p w14:paraId="4D94813D" w14:textId="1EDE7D8B" w:rsidR="000A7F21" w:rsidRPr="001E175F" w:rsidRDefault="000A7F21" w:rsidP="001E175F">
            <w:pPr>
              <w:pStyle w:val="ListParagraph"/>
              <w:numPr>
                <w:ilvl w:val="0"/>
                <w:numId w:val="8"/>
              </w:numPr>
              <w:rPr>
                <w:rFonts w:ascii="Arial" w:hAnsi="Arial" w:cs="Arial"/>
                <w:b/>
                <w:color w:val="000000"/>
                <w:sz w:val="24"/>
                <w:szCs w:val="24"/>
              </w:rPr>
            </w:pPr>
            <w:r w:rsidRPr="001E175F">
              <w:rPr>
                <w:rFonts w:ascii="Arial" w:hAnsi="Arial" w:cs="Arial"/>
                <w:i/>
                <w:color w:val="000000"/>
                <w:sz w:val="24"/>
                <w:szCs w:val="24"/>
              </w:rPr>
              <w:lastRenderedPageBreak/>
              <w:t>Invited Speaker</w:t>
            </w:r>
            <w:r w:rsidRPr="001E175F">
              <w:rPr>
                <w:rFonts w:ascii="Arial" w:hAnsi="Arial" w:cs="Arial"/>
                <w:color w:val="000000"/>
                <w:sz w:val="24"/>
                <w:szCs w:val="24"/>
              </w:rPr>
              <w:t>, “Developing a Diagnostic PCR for Scabies”, Hot North Skin Health Symposium, 14 August 2019, Menzies School of Health Research (MSHR), Darwin, Northern Territory</w:t>
            </w:r>
          </w:p>
          <w:p w14:paraId="305273E6" w14:textId="666B4C12" w:rsidR="000D62E9" w:rsidRDefault="000D62E9" w:rsidP="001E175F">
            <w:pPr>
              <w:pStyle w:val="ListParagraph"/>
              <w:numPr>
                <w:ilvl w:val="0"/>
                <w:numId w:val="8"/>
              </w:numPr>
              <w:rPr>
                <w:rFonts w:ascii="Arial" w:hAnsi="Arial" w:cs="Arial"/>
                <w:b/>
                <w:color w:val="000000"/>
                <w:sz w:val="24"/>
                <w:szCs w:val="24"/>
              </w:rPr>
            </w:pPr>
            <w:r>
              <w:rPr>
                <w:rFonts w:ascii="Arial" w:hAnsi="Arial" w:cs="Arial"/>
                <w:color w:val="000000"/>
                <w:sz w:val="24"/>
                <w:szCs w:val="24"/>
              </w:rPr>
              <w:t xml:space="preserve">Poster </w:t>
            </w:r>
            <w:proofErr w:type="spellStart"/>
            <w:r>
              <w:rPr>
                <w:rFonts w:ascii="Arial" w:hAnsi="Arial" w:cs="Arial"/>
                <w:color w:val="000000"/>
                <w:sz w:val="24"/>
                <w:szCs w:val="24"/>
              </w:rPr>
              <w:t>Presentor</w:t>
            </w:r>
            <w:proofErr w:type="spellEnd"/>
            <w:r w:rsidRPr="000D62E9">
              <w:rPr>
                <w:rFonts w:ascii="Arial" w:hAnsi="Arial" w:cs="Arial"/>
                <w:color w:val="000000"/>
                <w:sz w:val="24"/>
                <w:szCs w:val="24"/>
              </w:rPr>
              <w:t xml:space="preserve">, </w:t>
            </w:r>
            <w:proofErr w:type="spellStart"/>
            <w:r w:rsidRPr="000D62E9">
              <w:rPr>
                <w:rFonts w:ascii="Arial" w:hAnsi="Arial" w:cs="Arial"/>
                <w:color w:val="000000"/>
                <w:sz w:val="24"/>
                <w:szCs w:val="24"/>
              </w:rPr>
              <w:t>Endectocidal</w:t>
            </w:r>
            <w:proofErr w:type="spellEnd"/>
            <w:r w:rsidRPr="000D62E9">
              <w:rPr>
                <w:rFonts w:ascii="Arial" w:hAnsi="Arial" w:cs="Arial"/>
                <w:color w:val="000000"/>
                <w:sz w:val="24"/>
                <w:szCs w:val="24"/>
              </w:rPr>
              <w:t xml:space="preserve"> activity of </w:t>
            </w:r>
            <w:proofErr w:type="spellStart"/>
            <w:r w:rsidRPr="000D62E9">
              <w:rPr>
                <w:rFonts w:ascii="Arial" w:hAnsi="Arial" w:cs="Arial"/>
                <w:color w:val="000000"/>
                <w:sz w:val="24"/>
                <w:szCs w:val="24"/>
              </w:rPr>
              <w:t>ivermectin</w:t>
            </w:r>
            <w:proofErr w:type="spellEnd"/>
            <w:r w:rsidRPr="000D62E9">
              <w:rPr>
                <w:rFonts w:ascii="Arial" w:hAnsi="Arial" w:cs="Arial"/>
                <w:color w:val="000000"/>
                <w:sz w:val="24"/>
                <w:szCs w:val="24"/>
              </w:rPr>
              <w:t xml:space="preserve"> and </w:t>
            </w:r>
            <w:proofErr w:type="spellStart"/>
            <w:r w:rsidRPr="000D62E9">
              <w:rPr>
                <w:rFonts w:ascii="Arial" w:hAnsi="Arial" w:cs="Arial"/>
                <w:color w:val="000000"/>
                <w:sz w:val="24"/>
                <w:szCs w:val="24"/>
              </w:rPr>
              <w:t>moxidectin</w:t>
            </w:r>
            <w:proofErr w:type="spellEnd"/>
            <w:r w:rsidRPr="000D62E9">
              <w:rPr>
                <w:rFonts w:ascii="Arial" w:hAnsi="Arial" w:cs="Arial"/>
                <w:color w:val="000000"/>
                <w:sz w:val="24"/>
                <w:szCs w:val="24"/>
              </w:rPr>
              <w:t xml:space="preserve"> against </w:t>
            </w:r>
            <w:r w:rsidRPr="000D62E9">
              <w:rPr>
                <w:rFonts w:ascii="Arial" w:hAnsi="Arial" w:cs="Arial"/>
                <w:i/>
                <w:color w:val="000000"/>
                <w:sz w:val="24"/>
                <w:szCs w:val="24"/>
              </w:rPr>
              <w:t xml:space="preserve">Anopheles </w:t>
            </w:r>
            <w:proofErr w:type="spellStart"/>
            <w:r w:rsidRPr="000D62E9">
              <w:rPr>
                <w:rFonts w:ascii="Arial" w:hAnsi="Arial" w:cs="Arial"/>
                <w:i/>
                <w:color w:val="000000"/>
                <w:sz w:val="24"/>
                <w:szCs w:val="24"/>
              </w:rPr>
              <w:t>farauti</w:t>
            </w:r>
            <w:proofErr w:type="spellEnd"/>
            <w:r w:rsidRPr="000D62E9">
              <w:rPr>
                <w:rFonts w:ascii="Arial" w:hAnsi="Arial" w:cs="Arial"/>
                <w:color w:val="000000"/>
                <w:sz w:val="24"/>
                <w:szCs w:val="24"/>
              </w:rPr>
              <w:t xml:space="preserve"> in pigs” </w:t>
            </w:r>
            <w:proofErr w:type="gramStart"/>
            <w:r w:rsidRPr="000D62E9">
              <w:rPr>
                <w:rFonts w:ascii="Arial" w:hAnsi="Arial" w:cs="Arial"/>
                <w:color w:val="000000"/>
                <w:sz w:val="24"/>
                <w:szCs w:val="24"/>
              </w:rPr>
              <w:t>1st  Malaria</w:t>
            </w:r>
            <w:proofErr w:type="gramEnd"/>
            <w:r w:rsidRPr="000D62E9">
              <w:rPr>
                <w:rFonts w:ascii="Arial" w:hAnsi="Arial" w:cs="Arial"/>
                <w:color w:val="000000"/>
                <w:sz w:val="24"/>
                <w:szCs w:val="24"/>
              </w:rPr>
              <w:t xml:space="preserve"> World Congress, 1-5 July 2018, Melbourne, Australia</w:t>
            </w:r>
            <w:r w:rsidRPr="000D62E9">
              <w:rPr>
                <w:rFonts w:ascii="Arial" w:hAnsi="Arial" w:cs="Arial"/>
                <w:b/>
                <w:color w:val="000000"/>
                <w:sz w:val="24"/>
                <w:szCs w:val="24"/>
              </w:rPr>
              <w:t>.</w:t>
            </w:r>
          </w:p>
          <w:p w14:paraId="5420A5EC" w14:textId="77777777" w:rsidR="000D62E9" w:rsidRPr="000D62E9" w:rsidRDefault="000D62E9" w:rsidP="001E175F">
            <w:pPr>
              <w:pStyle w:val="ListParagraph"/>
              <w:numPr>
                <w:ilvl w:val="0"/>
                <w:numId w:val="8"/>
              </w:numPr>
              <w:rPr>
                <w:rFonts w:ascii="Arial" w:hAnsi="Arial" w:cs="Arial"/>
                <w:color w:val="000000"/>
                <w:sz w:val="24"/>
                <w:szCs w:val="24"/>
              </w:rPr>
            </w:pPr>
            <w:r w:rsidRPr="002E5594">
              <w:rPr>
                <w:rFonts w:ascii="Arial" w:hAnsi="Arial" w:cs="Arial"/>
                <w:i/>
                <w:color w:val="000000"/>
                <w:sz w:val="24"/>
                <w:szCs w:val="24"/>
              </w:rPr>
              <w:t>Oral Presentation</w:t>
            </w:r>
            <w:r w:rsidRPr="000D62E9">
              <w:rPr>
                <w:rFonts w:ascii="Arial" w:hAnsi="Arial" w:cs="Arial"/>
                <w:color w:val="000000"/>
                <w:sz w:val="24"/>
                <w:szCs w:val="24"/>
              </w:rPr>
              <w:t xml:space="preserve"> , Investigating the activity of the macrocyclic lactones </w:t>
            </w:r>
            <w:proofErr w:type="spellStart"/>
            <w:r w:rsidRPr="000D62E9">
              <w:rPr>
                <w:rFonts w:ascii="Arial" w:hAnsi="Arial" w:cs="Arial"/>
                <w:color w:val="000000"/>
                <w:sz w:val="24"/>
                <w:szCs w:val="24"/>
              </w:rPr>
              <w:t>ivermectin</w:t>
            </w:r>
            <w:proofErr w:type="spellEnd"/>
            <w:r w:rsidRPr="000D62E9">
              <w:rPr>
                <w:rFonts w:ascii="Arial" w:hAnsi="Arial" w:cs="Arial"/>
                <w:color w:val="000000"/>
                <w:sz w:val="24"/>
                <w:szCs w:val="24"/>
              </w:rPr>
              <w:t xml:space="preserve"> and </w:t>
            </w:r>
            <w:proofErr w:type="spellStart"/>
            <w:r w:rsidRPr="000D62E9">
              <w:rPr>
                <w:rFonts w:ascii="Arial" w:hAnsi="Arial" w:cs="Arial"/>
                <w:color w:val="000000"/>
                <w:sz w:val="24"/>
                <w:szCs w:val="24"/>
              </w:rPr>
              <w:t>moxidectin</w:t>
            </w:r>
            <w:proofErr w:type="spellEnd"/>
            <w:r w:rsidRPr="000D62E9">
              <w:rPr>
                <w:rFonts w:ascii="Arial" w:hAnsi="Arial" w:cs="Arial"/>
                <w:color w:val="000000"/>
                <w:sz w:val="24"/>
                <w:szCs w:val="24"/>
              </w:rPr>
              <w:t xml:space="preserve"> against malaria vectors” 66th  Annual Meeting of the American Society of Tropical Medicine and Hygiene (ASTMH), 5-9 November 2017, Baltimore, Maryland, USA.</w:t>
            </w:r>
          </w:p>
          <w:p w14:paraId="3D52314C" w14:textId="6B1A6ECC" w:rsidR="000D62E9" w:rsidRDefault="000D62E9" w:rsidP="001E175F">
            <w:pPr>
              <w:pStyle w:val="ListParagraph"/>
              <w:numPr>
                <w:ilvl w:val="0"/>
                <w:numId w:val="8"/>
              </w:numPr>
              <w:rPr>
                <w:rFonts w:ascii="Arial" w:hAnsi="Arial" w:cs="Arial"/>
                <w:color w:val="000000"/>
                <w:sz w:val="24"/>
                <w:szCs w:val="24"/>
              </w:rPr>
            </w:pPr>
            <w:r w:rsidRPr="002E5594">
              <w:rPr>
                <w:rFonts w:ascii="Arial" w:hAnsi="Arial" w:cs="Arial"/>
                <w:i/>
                <w:color w:val="000000"/>
                <w:sz w:val="24"/>
                <w:szCs w:val="24"/>
              </w:rPr>
              <w:t>Oral Presentation</w:t>
            </w:r>
            <w:r w:rsidRPr="000D62E9">
              <w:rPr>
                <w:rFonts w:ascii="Arial" w:hAnsi="Arial" w:cs="Arial"/>
                <w:color w:val="000000"/>
                <w:sz w:val="24"/>
                <w:szCs w:val="24"/>
              </w:rPr>
              <w:t xml:space="preserve">, “Use of near-infrared spectroscopy (NIRS) to detect </w:t>
            </w:r>
            <w:r w:rsidRPr="000D62E9">
              <w:rPr>
                <w:rFonts w:ascii="Arial" w:hAnsi="Arial" w:cs="Arial"/>
                <w:i/>
                <w:color w:val="000000"/>
                <w:sz w:val="24"/>
                <w:szCs w:val="24"/>
              </w:rPr>
              <w:t xml:space="preserve">Plasmodium </w:t>
            </w:r>
            <w:proofErr w:type="spellStart"/>
            <w:r w:rsidRPr="000D62E9">
              <w:rPr>
                <w:rFonts w:ascii="Arial" w:hAnsi="Arial" w:cs="Arial"/>
                <w:i/>
                <w:color w:val="000000"/>
                <w:sz w:val="24"/>
                <w:szCs w:val="24"/>
              </w:rPr>
              <w:t>sp</w:t>
            </w:r>
            <w:proofErr w:type="spellEnd"/>
            <w:r w:rsidRPr="000D62E9">
              <w:rPr>
                <w:rFonts w:ascii="Arial" w:hAnsi="Arial" w:cs="Arial"/>
                <w:color w:val="000000"/>
                <w:sz w:val="24"/>
                <w:szCs w:val="24"/>
              </w:rPr>
              <w:t xml:space="preserve"> infection in vector mosquitoes” Australian Society for Parasitology (ASP) Annual Conference, 26-29 June 2017, </w:t>
            </w:r>
            <w:proofErr w:type="spellStart"/>
            <w:r w:rsidRPr="000D62E9">
              <w:rPr>
                <w:rFonts w:ascii="Arial" w:hAnsi="Arial" w:cs="Arial"/>
                <w:color w:val="000000"/>
                <w:sz w:val="24"/>
                <w:szCs w:val="24"/>
              </w:rPr>
              <w:t>Leura</w:t>
            </w:r>
            <w:proofErr w:type="spellEnd"/>
            <w:r w:rsidRPr="000D62E9">
              <w:rPr>
                <w:rFonts w:ascii="Arial" w:hAnsi="Arial" w:cs="Arial"/>
                <w:color w:val="000000"/>
                <w:sz w:val="24"/>
                <w:szCs w:val="24"/>
              </w:rPr>
              <w:t>, Blue Mountains, NSW.</w:t>
            </w:r>
          </w:p>
          <w:p w14:paraId="70198324" w14:textId="73AE3E9C" w:rsidR="000D62E9" w:rsidRDefault="000D62E9" w:rsidP="001E175F">
            <w:pPr>
              <w:pStyle w:val="ListParagraph"/>
              <w:numPr>
                <w:ilvl w:val="0"/>
                <w:numId w:val="8"/>
              </w:numPr>
              <w:rPr>
                <w:rFonts w:ascii="Arial" w:hAnsi="Arial" w:cs="Arial"/>
                <w:color w:val="000000"/>
                <w:sz w:val="24"/>
                <w:szCs w:val="24"/>
              </w:rPr>
            </w:pPr>
            <w:r w:rsidRPr="000D62E9">
              <w:rPr>
                <w:rFonts w:ascii="Arial" w:hAnsi="Arial" w:cs="Arial"/>
                <w:color w:val="000000"/>
                <w:sz w:val="24"/>
                <w:szCs w:val="24"/>
              </w:rPr>
              <w:t xml:space="preserve">Poster </w:t>
            </w:r>
            <w:proofErr w:type="spellStart"/>
            <w:r w:rsidRPr="000D62E9">
              <w:rPr>
                <w:rFonts w:ascii="Arial" w:hAnsi="Arial" w:cs="Arial"/>
                <w:color w:val="000000"/>
                <w:sz w:val="24"/>
                <w:szCs w:val="24"/>
              </w:rPr>
              <w:t>Presentor</w:t>
            </w:r>
            <w:proofErr w:type="spellEnd"/>
            <w:r w:rsidRPr="000D62E9">
              <w:rPr>
                <w:rFonts w:ascii="Arial" w:hAnsi="Arial" w:cs="Arial"/>
                <w:color w:val="000000"/>
                <w:sz w:val="24"/>
                <w:szCs w:val="24"/>
              </w:rPr>
              <w:t xml:space="preserve">, “The use of the induced blood stage malaria model to </w:t>
            </w:r>
            <w:proofErr w:type="spellStart"/>
            <w:r w:rsidRPr="000D62E9">
              <w:rPr>
                <w:rFonts w:ascii="Arial" w:hAnsi="Arial" w:cs="Arial"/>
                <w:color w:val="000000"/>
                <w:sz w:val="24"/>
                <w:szCs w:val="24"/>
              </w:rPr>
              <w:t>characterise</w:t>
            </w:r>
            <w:proofErr w:type="spellEnd"/>
            <w:r w:rsidRPr="000D62E9">
              <w:rPr>
                <w:rFonts w:ascii="Arial" w:hAnsi="Arial" w:cs="Arial"/>
                <w:color w:val="000000"/>
                <w:sz w:val="24"/>
                <w:szCs w:val="24"/>
              </w:rPr>
              <w:t xml:space="preserve"> the </w:t>
            </w:r>
            <w:r w:rsidRPr="000D62E9">
              <w:rPr>
                <w:rFonts w:ascii="Arial" w:hAnsi="Arial" w:cs="Arial"/>
                <w:i/>
                <w:color w:val="000000"/>
                <w:sz w:val="24"/>
                <w:szCs w:val="24"/>
              </w:rPr>
              <w:t>in-vivo</w:t>
            </w:r>
            <w:r w:rsidRPr="000D62E9">
              <w:rPr>
                <w:rFonts w:ascii="Arial" w:hAnsi="Arial" w:cs="Arial"/>
                <w:color w:val="000000"/>
                <w:sz w:val="24"/>
                <w:szCs w:val="24"/>
              </w:rPr>
              <w:t xml:space="preserve"> transmission blocking activity of antimalarial drugs”. 63rd Annual Meeting of the American Society of Tropical Medicine and Hygiene (ASTMH), 2-6 November 2014, New Orleans, Louisiana, USA.</w:t>
            </w:r>
          </w:p>
          <w:p w14:paraId="7EA4E9CB" w14:textId="64FB05C3" w:rsidR="00613EB9" w:rsidRPr="000D62E9" w:rsidRDefault="00613EB9" w:rsidP="001E175F">
            <w:pPr>
              <w:pStyle w:val="ListParagraph"/>
              <w:numPr>
                <w:ilvl w:val="0"/>
                <w:numId w:val="8"/>
              </w:numPr>
              <w:rPr>
                <w:rFonts w:ascii="Arial" w:hAnsi="Arial" w:cs="Arial"/>
                <w:color w:val="000000"/>
                <w:sz w:val="24"/>
                <w:szCs w:val="24"/>
              </w:rPr>
            </w:pPr>
            <w:r w:rsidRPr="00613EB9">
              <w:rPr>
                <w:rFonts w:ascii="Arial" w:hAnsi="Arial" w:cs="Arial"/>
                <w:i/>
                <w:color w:val="000000"/>
                <w:sz w:val="24"/>
                <w:szCs w:val="24"/>
              </w:rPr>
              <w:t>Oral presentation</w:t>
            </w:r>
            <w:r w:rsidRPr="00613EB9">
              <w:rPr>
                <w:rFonts w:ascii="Arial" w:hAnsi="Arial" w:cs="Arial"/>
                <w:color w:val="000000"/>
                <w:sz w:val="24"/>
                <w:szCs w:val="24"/>
              </w:rPr>
              <w:t>, “New therapies for the control of scabies”, Immunology and Infectious Diseases Seminar, QIMR Berghofer  Central Auditorium , 13 February 2013</w:t>
            </w:r>
          </w:p>
          <w:p w14:paraId="552EDC1F" w14:textId="77777777" w:rsidR="000A7F21" w:rsidRPr="00E83CFF" w:rsidRDefault="000A7F21" w:rsidP="001E175F">
            <w:pPr>
              <w:pStyle w:val="ListParagraph"/>
              <w:numPr>
                <w:ilvl w:val="0"/>
                <w:numId w:val="8"/>
              </w:numPr>
              <w:rPr>
                <w:rFonts w:ascii="Arial" w:hAnsi="Arial" w:cs="Arial"/>
                <w:sz w:val="24"/>
                <w:szCs w:val="24"/>
              </w:rPr>
            </w:pPr>
            <w:r w:rsidRPr="00E83CFF">
              <w:rPr>
                <w:rFonts w:ascii="Arial" w:hAnsi="Arial" w:cs="Arial"/>
                <w:i/>
                <w:color w:val="000000"/>
                <w:sz w:val="24"/>
                <w:szCs w:val="24"/>
              </w:rPr>
              <w:t>Oral presentation</w:t>
            </w:r>
            <w:r w:rsidRPr="00E83CFF">
              <w:rPr>
                <w:rFonts w:ascii="Arial" w:hAnsi="Arial" w:cs="Arial"/>
                <w:color w:val="000000"/>
                <w:sz w:val="24"/>
                <w:szCs w:val="24"/>
              </w:rPr>
              <w:t xml:space="preserve">, “An exploratory study to assess the activity of Fluazuron, an acarine growth inhibitor against </w:t>
            </w:r>
            <w:proofErr w:type="spellStart"/>
            <w:r w:rsidRPr="00E83CFF">
              <w:rPr>
                <w:rFonts w:ascii="Arial" w:hAnsi="Arial" w:cs="Arial"/>
                <w:i/>
                <w:color w:val="000000"/>
                <w:sz w:val="24"/>
                <w:szCs w:val="24"/>
              </w:rPr>
              <w:t>Sarcoptes</w:t>
            </w:r>
            <w:proofErr w:type="spellEnd"/>
            <w:r w:rsidRPr="00E83CFF">
              <w:rPr>
                <w:rFonts w:ascii="Arial" w:hAnsi="Arial" w:cs="Arial"/>
                <w:i/>
                <w:color w:val="000000"/>
                <w:sz w:val="24"/>
                <w:szCs w:val="24"/>
              </w:rPr>
              <w:t xml:space="preserve"> </w:t>
            </w:r>
            <w:proofErr w:type="spellStart"/>
            <w:r w:rsidRPr="00E83CFF">
              <w:rPr>
                <w:rFonts w:ascii="Arial" w:hAnsi="Arial" w:cs="Arial"/>
                <w:i/>
                <w:color w:val="000000"/>
                <w:sz w:val="24"/>
                <w:szCs w:val="24"/>
              </w:rPr>
              <w:t>scabiei</w:t>
            </w:r>
            <w:proofErr w:type="spellEnd"/>
            <w:r w:rsidRPr="00E83CFF">
              <w:rPr>
                <w:rFonts w:ascii="Arial" w:hAnsi="Arial" w:cs="Arial"/>
                <w:color w:val="000000"/>
                <w:sz w:val="24"/>
                <w:szCs w:val="24"/>
              </w:rPr>
              <w:t xml:space="preserve"> in pigs”</w:t>
            </w:r>
            <w:r w:rsidRPr="00E83CFF">
              <w:rPr>
                <w:rFonts w:ascii="Arial" w:hAnsi="Arial" w:cs="Arial"/>
                <w:sz w:val="24"/>
                <w:szCs w:val="24"/>
              </w:rPr>
              <w:t xml:space="preserve"> Australian Society for Parasitology (ASP) Annual Conference, 11-13 July, 2011, Cairns.</w:t>
            </w:r>
          </w:p>
          <w:p w14:paraId="01BF7EBC" w14:textId="77777777" w:rsidR="000A7F21" w:rsidRPr="00E83CFF" w:rsidRDefault="000A7F21" w:rsidP="001E175F">
            <w:pPr>
              <w:pStyle w:val="ListParagraph"/>
              <w:numPr>
                <w:ilvl w:val="0"/>
                <w:numId w:val="8"/>
              </w:numPr>
              <w:jc w:val="both"/>
              <w:rPr>
                <w:rFonts w:ascii="Arial" w:hAnsi="Arial" w:cs="Arial"/>
                <w:color w:val="000000"/>
                <w:sz w:val="24"/>
                <w:szCs w:val="24"/>
              </w:rPr>
            </w:pPr>
            <w:r w:rsidRPr="00E83CFF">
              <w:rPr>
                <w:rFonts w:ascii="Arial" w:hAnsi="Arial" w:cs="Arial"/>
                <w:i/>
                <w:color w:val="000000"/>
                <w:sz w:val="24"/>
                <w:szCs w:val="24"/>
              </w:rPr>
              <w:t>Oral Presentation</w:t>
            </w:r>
            <w:r w:rsidRPr="00E83CFF">
              <w:rPr>
                <w:rFonts w:ascii="Arial" w:hAnsi="Arial" w:cs="Arial"/>
                <w:color w:val="000000"/>
                <w:sz w:val="24"/>
                <w:szCs w:val="24"/>
              </w:rPr>
              <w:t>, “</w:t>
            </w:r>
            <w:r w:rsidRPr="00E83CFF">
              <w:rPr>
                <w:rFonts w:ascii="Arial" w:hAnsi="Arial" w:cs="Arial"/>
                <w:sz w:val="24"/>
                <w:szCs w:val="24"/>
              </w:rPr>
              <w:t xml:space="preserve">Acaricidal activity of eugenol –based compounds against scabies mites”. </w:t>
            </w:r>
            <w:proofErr w:type="spellStart"/>
            <w:r w:rsidRPr="00E83CFF">
              <w:rPr>
                <w:rFonts w:ascii="Arial" w:hAnsi="Arial" w:cs="Arial"/>
                <w:sz w:val="24"/>
                <w:szCs w:val="24"/>
              </w:rPr>
              <w:t>XII</w:t>
            </w:r>
            <w:r w:rsidRPr="00E83CFF">
              <w:rPr>
                <w:rFonts w:ascii="Arial" w:hAnsi="Arial" w:cs="Arial"/>
                <w:sz w:val="24"/>
                <w:szCs w:val="24"/>
                <w:vertAlign w:val="superscript"/>
              </w:rPr>
              <w:t>th</w:t>
            </w:r>
            <w:proofErr w:type="spellEnd"/>
            <w:r w:rsidRPr="00E83CFF">
              <w:rPr>
                <w:rFonts w:ascii="Arial" w:hAnsi="Arial" w:cs="Arial"/>
                <w:sz w:val="24"/>
                <w:szCs w:val="24"/>
              </w:rPr>
              <w:t xml:space="preserve"> International Congress of Parasitology (ICOPA) 15-20 August, 2010, Melbourne.</w:t>
            </w:r>
          </w:p>
          <w:p w14:paraId="2A6DB43C" w14:textId="77777777" w:rsidR="000A7F21" w:rsidRPr="00E83CFF" w:rsidRDefault="000A7F21" w:rsidP="001E175F">
            <w:pPr>
              <w:pStyle w:val="ListParagraph"/>
              <w:numPr>
                <w:ilvl w:val="0"/>
                <w:numId w:val="8"/>
              </w:numPr>
              <w:jc w:val="both"/>
              <w:rPr>
                <w:rFonts w:ascii="Arial" w:hAnsi="Arial" w:cs="Arial"/>
                <w:color w:val="000000"/>
                <w:sz w:val="24"/>
                <w:szCs w:val="24"/>
              </w:rPr>
            </w:pPr>
            <w:r w:rsidRPr="00E83CFF">
              <w:rPr>
                <w:rFonts w:ascii="Arial" w:hAnsi="Arial" w:cs="Arial"/>
                <w:i/>
                <w:color w:val="000000"/>
                <w:sz w:val="24"/>
                <w:szCs w:val="24"/>
              </w:rPr>
              <w:t>Oral Presentation</w:t>
            </w:r>
            <w:r w:rsidRPr="00E83CFF">
              <w:rPr>
                <w:rFonts w:ascii="Arial" w:hAnsi="Arial" w:cs="Arial"/>
                <w:color w:val="000000"/>
                <w:sz w:val="24"/>
                <w:szCs w:val="24"/>
              </w:rPr>
              <w:t>, “, “</w:t>
            </w:r>
            <w:r w:rsidRPr="00E83CFF">
              <w:rPr>
                <w:rFonts w:ascii="Arial" w:hAnsi="Arial" w:cs="Arial"/>
                <w:sz w:val="24"/>
                <w:szCs w:val="24"/>
              </w:rPr>
              <w:t>Role of elevated transcription of Glutathione S-transferases (GSTs) in pyrethroid resistant scabies mites”. American Society of Tropical Medicine and Hygiene (ASTMH) Annual meeting, 18-22 November, 2009, Washington, DC, USA.</w:t>
            </w:r>
          </w:p>
          <w:p w14:paraId="4DA835A5" w14:textId="22BA292E" w:rsidR="000A7F21" w:rsidRPr="002E5594" w:rsidRDefault="000A7F21" w:rsidP="001E175F">
            <w:pPr>
              <w:pStyle w:val="ListParagraph"/>
              <w:numPr>
                <w:ilvl w:val="0"/>
                <w:numId w:val="8"/>
              </w:numPr>
              <w:jc w:val="both"/>
              <w:rPr>
                <w:rFonts w:ascii="Arial" w:hAnsi="Arial" w:cs="Arial"/>
                <w:color w:val="000000"/>
                <w:sz w:val="24"/>
                <w:szCs w:val="24"/>
              </w:rPr>
            </w:pPr>
            <w:r w:rsidRPr="00E83CFF">
              <w:rPr>
                <w:rFonts w:ascii="Arial" w:hAnsi="Arial" w:cs="Arial"/>
                <w:i/>
                <w:color w:val="000000"/>
                <w:sz w:val="24"/>
                <w:szCs w:val="24"/>
              </w:rPr>
              <w:t>Oral Presentation</w:t>
            </w:r>
            <w:r w:rsidRPr="00E83CFF">
              <w:rPr>
                <w:rFonts w:ascii="Arial" w:hAnsi="Arial" w:cs="Arial"/>
                <w:color w:val="000000"/>
                <w:sz w:val="24"/>
                <w:szCs w:val="24"/>
              </w:rPr>
              <w:t>, “</w:t>
            </w:r>
            <w:r w:rsidRPr="00E83CFF">
              <w:rPr>
                <w:rFonts w:ascii="Arial" w:hAnsi="Arial" w:cs="Arial"/>
                <w:sz w:val="24"/>
                <w:szCs w:val="24"/>
              </w:rPr>
              <w:t>Role of elevated transcription of Glutathione S-transferases (GSTs) in pyrethroid resistant scabies mites”. Australian Society for Parasitology (ASP) Annual Conference, 12-15 July, 2009, Sydney</w:t>
            </w:r>
          </w:p>
          <w:p w14:paraId="5ACA8474" w14:textId="291B7E6E" w:rsidR="002E5594" w:rsidRPr="00E83CFF" w:rsidRDefault="002E5594" w:rsidP="001E175F">
            <w:pPr>
              <w:pStyle w:val="ListParagraph"/>
              <w:numPr>
                <w:ilvl w:val="0"/>
                <w:numId w:val="8"/>
              </w:numPr>
              <w:jc w:val="both"/>
              <w:rPr>
                <w:rFonts w:ascii="Arial" w:hAnsi="Arial" w:cs="Arial"/>
                <w:color w:val="000000"/>
                <w:sz w:val="24"/>
                <w:szCs w:val="24"/>
              </w:rPr>
            </w:pPr>
            <w:r w:rsidRPr="00613EB9">
              <w:rPr>
                <w:rFonts w:ascii="Arial" w:hAnsi="Arial" w:cs="Arial"/>
                <w:i/>
                <w:color w:val="000000"/>
                <w:sz w:val="24"/>
                <w:szCs w:val="24"/>
              </w:rPr>
              <w:t>Oral Presentation</w:t>
            </w:r>
            <w:r w:rsidRPr="002E5594">
              <w:rPr>
                <w:rFonts w:ascii="Arial" w:hAnsi="Arial" w:cs="Arial"/>
                <w:color w:val="000000"/>
                <w:sz w:val="24"/>
                <w:szCs w:val="24"/>
              </w:rPr>
              <w:t xml:space="preserve">, “Investigating metabolic basis of permethrin resistance in scabies mites”. Scabies Workshop, 13-15 </w:t>
            </w:r>
            <w:proofErr w:type="gramStart"/>
            <w:r w:rsidRPr="002E5594">
              <w:rPr>
                <w:rFonts w:ascii="Arial" w:hAnsi="Arial" w:cs="Arial"/>
                <w:color w:val="000000"/>
                <w:sz w:val="24"/>
                <w:szCs w:val="24"/>
              </w:rPr>
              <w:t>August,</w:t>
            </w:r>
            <w:proofErr w:type="gramEnd"/>
            <w:r w:rsidRPr="002E5594">
              <w:rPr>
                <w:rFonts w:ascii="Arial" w:hAnsi="Arial" w:cs="Arial"/>
                <w:color w:val="000000"/>
                <w:sz w:val="24"/>
                <w:szCs w:val="24"/>
              </w:rPr>
              <w:t xml:space="preserve"> 2008. MSHR, Darwin, NT</w:t>
            </w:r>
          </w:p>
          <w:p w14:paraId="491ECF3C" w14:textId="77777777" w:rsidR="000A7F21" w:rsidRPr="00E83CFF" w:rsidRDefault="000A7F21" w:rsidP="001E175F">
            <w:pPr>
              <w:pStyle w:val="ListParagraph"/>
              <w:numPr>
                <w:ilvl w:val="0"/>
                <w:numId w:val="8"/>
              </w:numPr>
              <w:jc w:val="both"/>
              <w:rPr>
                <w:rFonts w:ascii="Arial" w:hAnsi="Arial" w:cs="Arial"/>
                <w:color w:val="000000"/>
                <w:sz w:val="24"/>
                <w:szCs w:val="24"/>
              </w:rPr>
            </w:pPr>
            <w:r w:rsidRPr="00E83CFF">
              <w:rPr>
                <w:rFonts w:ascii="Arial" w:hAnsi="Arial" w:cs="Arial"/>
                <w:i/>
                <w:color w:val="000000"/>
                <w:sz w:val="24"/>
                <w:szCs w:val="24"/>
              </w:rPr>
              <w:t>Poster Talk</w:t>
            </w:r>
            <w:r w:rsidRPr="00E83CFF">
              <w:rPr>
                <w:rFonts w:ascii="Arial" w:hAnsi="Arial" w:cs="Arial"/>
                <w:color w:val="000000"/>
                <w:sz w:val="24"/>
                <w:szCs w:val="24"/>
              </w:rPr>
              <w:t>, “Role of insecticide synergists in investigating metabolic basis of pyrethroid resistance in scabies mites”. Australian Society for Parasitology Annual Conference, 6-9 July, 2008. Adelaide</w:t>
            </w:r>
          </w:p>
          <w:p w14:paraId="3E0117E6" w14:textId="77777777" w:rsidR="000A7F21" w:rsidRPr="00E83CFF" w:rsidRDefault="000A7F21" w:rsidP="001E175F">
            <w:pPr>
              <w:pStyle w:val="ListParagraph"/>
              <w:numPr>
                <w:ilvl w:val="0"/>
                <w:numId w:val="8"/>
              </w:numPr>
              <w:jc w:val="both"/>
              <w:rPr>
                <w:rFonts w:ascii="Arial" w:hAnsi="Arial" w:cs="Arial"/>
                <w:color w:val="000000"/>
                <w:sz w:val="24"/>
                <w:szCs w:val="24"/>
              </w:rPr>
            </w:pPr>
            <w:r w:rsidRPr="002E5594">
              <w:rPr>
                <w:rFonts w:ascii="Arial" w:hAnsi="Arial" w:cs="Arial"/>
                <w:color w:val="000000"/>
                <w:sz w:val="24"/>
                <w:szCs w:val="24"/>
              </w:rPr>
              <w:t xml:space="preserve">Poster </w:t>
            </w:r>
            <w:proofErr w:type="spellStart"/>
            <w:r w:rsidRPr="002E5594">
              <w:rPr>
                <w:rFonts w:ascii="Arial" w:hAnsi="Arial" w:cs="Arial"/>
                <w:color w:val="000000"/>
                <w:sz w:val="24"/>
                <w:szCs w:val="24"/>
              </w:rPr>
              <w:t>Presentor</w:t>
            </w:r>
            <w:proofErr w:type="spellEnd"/>
            <w:r w:rsidRPr="00E83CFF">
              <w:rPr>
                <w:rFonts w:ascii="Arial" w:hAnsi="Arial" w:cs="Arial"/>
                <w:color w:val="000000"/>
                <w:sz w:val="24"/>
                <w:szCs w:val="24"/>
              </w:rPr>
              <w:t>, “Development of molecular and enzymatic assays to survey for permethrin resistance in scabies mites”. 56</w:t>
            </w:r>
            <w:r w:rsidRPr="00E83CFF">
              <w:rPr>
                <w:rFonts w:ascii="Arial" w:hAnsi="Arial" w:cs="Arial"/>
                <w:color w:val="000000"/>
                <w:sz w:val="24"/>
                <w:szCs w:val="24"/>
                <w:vertAlign w:val="superscript"/>
              </w:rPr>
              <w:t>th</w:t>
            </w:r>
            <w:r w:rsidRPr="00E83CFF">
              <w:rPr>
                <w:rFonts w:ascii="Arial" w:hAnsi="Arial" w:cs="Arial"/>
                <w:color w:val="000000"/>
                <w:sz w:val="24"/>
                <w:szCs w:val="24"/>
              </w:rPr>
              <w:t xml:space="preserve"> Annual Meeting of the American Society of Tropical Medicine and Hygiene (ASTMH), 4-8 November 2007, Philadelphia, USA.</w:t>
            </w:r>
          </w:p>
          <w:p w14:paraId="4AFEA9FF" w14:textId="77777777" w:rsidR="000A7F21" w:rsidRPr="00E83CFF" w:rsidRDefault="000A7F21" w:rsidP="001E175F">
            <w:pPr>
              <w:pStyle w:val="ListParagraph"/>
              <w:numPr>
                <w:ilvl w:val="0"/>
                <w:numId w:val="8"/>
              </w:numPr>
              <w:rPr>
                <w:rFonts w:ascii="Arial" w:hAnsi="Arial" w:cs="Arial"/>
                <w:color w:val="000000"/>
                <w:sz w:val="24"/>
                <w:szCs w:val="24"/>
              </w:rPr>
            </w:pPr>
            <w:r w:rsidRPr="00E83CFF">
              <w:rPr>
                <w:rFonts w:ascii="Arial" w:hAnsi="Arial" w:cs="Arial"/>
                <w:i/>
                <w:color w:val="000000"/>
                <w:sz w:val="24"/>
                <w:szCs w:val="24"/>
              </w:rPr>
              <w:t>Oral Presentation</w:t>
            </w:r>
            <w:r w:rsidRPr="00E83CFF">
              <w:rPr>
                <w:rFonts w:ascii="Arial" w:hAnsi="Arial" w:cs="Arial"/>
                <w:color w:val="000000"/>
                <w:sz w:val="24"/>
                <w:szCs w:val="24"/>
              </w:rPr>
              <w:t>, “High Resolution Melt (HRM) analysis for the detection of mutation associated with permethrin resistance in scabies mites”. Australian Society for Parasitology Annual Conference, 8-12 July, 2007. Canberra</w:t>
            </w:r>
          </w:p>
          <w:p w14:paraId="26CC7481" w14:textId="77777777" w:rsidR="000A7F21" w:rsidRPr="00E83CFF" w:rsidRDefault="000A7F21" w:rsidP="001E175F">
            <w:pPr>
              <w:pStyle w:val="ListParagraph"/>
              <w:numPr>
                <w:ilvl w:val="0"/>
                <w:numId w:val="8"/>
              </w:numPr>
              <w:rPr>
                <w:rFonts w:ascii="Arial" w:hAnsi="Arial" w:cs="Arial"/>
                <w:color w:val="000000"/>
                <w:sz w:val="24"/>
                <w:szCs w:val="24"/>
              </w:rPr>
            </w:pPr>
            <w:r w:rsidRPr="002E5594">
              <w:rPr>
                <w:rFonts w:ascii="Arial" w:hAnsi="Arial" w:cs="Arial"/>
                <w:color w:val="000000"/>
                <w:sz w:val="24"/>
                <w:szCs w:val="24"/>
              </w:rPr>
              <w:t xml:space="preserve">Poster </w:t>
            </w:r>
            <w:proofErr w:type="spellStart"/>
            <w:r w:rsidRPr="002E5594">
              <w:rPr>
                <w:rFonts w:ascii="Arial" w:hAnsi="Arial" w:cs="Arial"/>
                <w:color w:val="000000"/>
                <w:sz w:val="24"/>
                <w:szCs w:val="24"/>
              </w:rPr>
              <w:t>Presentor</w:t>
            </w:r>
            <w:proofErr w:type="spellEnd"/>
            <w:r w:rsidRPr="00E83CFF">
              <w:rPr>
                <w:rFonts w:ascii="Arial" w:hAnsi="Arial" w:cs="Arial"/>
                <w:color w:val="000000"/>
                <w:sz w:val="24"/>
                <w:szCs w:val="24"/>
              </w:rPr>
              <w:t>, “</w:t>
            </w:r>
            <w:r w:rsidRPr="00E83CFF">
              <w:rPr>
                <w:rFonts w:ascii="Arial" w:hAnsi="Arial" w:cs="Arial"/>
                <w:sz w:val="24"/>
                <w:szCs w:val="24"/>
              </w:rPr>
              <w:t>Identification of a point mutation in the voltage sensitive sodium channel gene (</w:t>
            </w:r>
            <w:proofErr w:type="spellStart"/>
            <w:r w:rsidRPr="00E83CFF">
              <w:rPr>
                <w:rFonts w:ascii="Arial" w:hAnsi="Arial" w:cs="Arial"/>
                <w:sz w:val="24"/>
                <w:szCs w:val="24"/>
              </w:rPr>
              <w:t>vssc</w:t>
            </w:r>
            <w:proofErr w:type="spellEnd"/>
            <w:r w:rsidRPr="00E83CFF">
              <w:rPr>
                <w:rFonts w:ascii="Arial" w:hAnsi="Arial" w:cs="Arial"/>
                <w:sz w:val="24"/>
                <w:szCs w:val="24"/>
              </w:rPr>
              <w:t>) from permethrin-resistant dog mites (</w:t>
            </w:r>
            <w:proofErr w:type="spellStart"/>
            <w:r w:rsidRPr="00E83CFF">
              <w:rPr>
                <w:rFonts w:ascii="Arial" w:hAnsi="Arial" w:cs="Arial"/>
                <w:i/>
                <w:sz w:val="24"/>
                <w:szCs w:val="24"/>
              </w:rPr>
              <w:t>Sarcoptes</w:t>
            </w:r>
            <w:proofErr w:type="spellEnd"/>
            <w:r w:rsidRPr="00E83CFF">
              <w:rPr>
                <w:rFonts w:ascii="Arial" w:hAnsi="Arial" w:cs="Arial"/>
                <w:i/>
                <w:sz w:val="24"/>
                <w:szCs w:val="24"/>
              </w:rPr>
              <w:t xml:space="preserve"> </w:t>
            </w:r>
            <w:proofErr w:type="spellStart"/>
            <w:r w:rsidRPr="00E83CFF">
              <w:rPr>
                <w:rFonts w:ascii="Arial" w:hAnsi="Arial" w:cs="Arial"/>
                <w:i/>
                <w:sz w:val="24"/>
                <w:szCs w:val="24"/>
              </w:rPr>
              <w:t>scabiei</w:t>
            </w:r>
            <w:proofErr w:type="spellEnd"/>
            <w:r w:rsidRPr="00E83CFF">
              <w:rPr>
                <w:rFonts w:ascii="Arial" w:hAnsi="Arial" w:cs="Arial"/>
                <w:i/>
                <w:sz w:val="24"/>
                <w:szCs w:val="24"/>
              </w:rPr>
              <w:t xml:space="preserve"> </w:t>
            </w:r>
            <w:proofErr w:type="spellStart"/>
            <w:r w:rsidRPr="00E83CFF">
              <w:rPr>
                <w:rFonts w:ascii="Arial" w:hAnsi="Arial" w:cs="Arial"/>
                <w:i/>
                <w:sz w:val="24"/>
                <w:szCs w:val="24"/>
              </w:rPr>
              <w:t>var</w:t>
            </w:r>
            <w:proofErr w:type="spellEnd"/>
            <w:r w:rsidRPr="00E83CFF">
              <w:rPr>
                <w:rFonts w:ascii="Arial" w:hAnsi="Arial" w:cs="Arial"/>
                <w:i/>
                <w:sz w:val="24"/>
                <w:szCs w:val="24"/>
              </w:rPr>
              <w:t xml:space="preserve"> </w:t>
            </w:r>
            <w:proofErr w:type="spellStart"/>
            <w:r w:rsidRPr="00E83CFF">
              <w:rPr>
                <w:rFonts w:ascii="Arial" w:hAnsi="Arial" w:cs="Arial"/>
                <w:i/>
                <w:sz w:val="24"/>
                <w:szCs w:val="24"/>
              </w:rPr>
              <w:t>canis</w:t>
            </w:r>
            <w:proofErr w:type="spellEnd"/>
            <w:r w:rsidRPr="00E83CFF">
              <w:rPr>
                <w:rFonts w:ascii="Arial" w:hAnsi="Arial" w:cs="Arial"/>
                <w:sz w:val="24"/>
                <w:szCs w:val="24"/>
              </w:rPr>
              <w:t xml:space="preserve">)”, 2006 Australian Society for Parasitology and ARC/NHMRC Research Network for Parasitology Annual Conference, 2-5 July 2006, Gold Coast, QLD. </w:t>
            </w:r>
          </w:p>
          <w:p w14:paraId="0C9E3CAD" w14:textId="5C616391" w:rsidR="000A7F21" w:rsidRDefault="000A7F21" w:rsidP="001E175F">
            <w:pPr>
              <w:pStyle w:val="ListParagraph"/>
              <w:numPr>
                <w:ilvl w:val="0"/>
                <w:numId w:val="8"/>
              </w:numPr>
              <w:rPr>
                <w:rFonts w:ascii="Arial" w:hAnsi="Arial" w:cs="Arial"/>
                <w:color w:val="000000"/>
                <w:sz w:val="24"/>
                <w:szCs w:val="24"/>
              </w:rPr>
            </w:pPr>
            <w:r w:rsidRPr="002E5594">
              <w:rPr>
                <w:rFonts w:ascii="Arial" w:hAnsi="Arial" w:cs="Arial"/>
                <w:color w:val="000000"/>
                <w:sz w:val="24"/>
                <w:szCs w:val="24"/>
              </w:rPr>
              <w:lastRenderedPageBreak/>
              <w:t xml:space="preserve">Poster </w:t>
            </w:r>
            <w:proofErr w:type="spellStart"/>
            <w:r w:rsidRPr="002E5594">
              <w:rPr>
                <w:rFonts w:ascii="Arial" w:hAnsi="Arial" w:cs="Arial"/>
                <w:color w:val="000000"/>
                <w:sz w:val="24"/>
                <w:szCs w:val="24"/>
              </w:rPr>
              <w:t>Presentor</w:t>
            </w:r>
            <w:proofErr w:type="spellEnd"/>
            <w:r w:rsidRPr="00E83CFF">
              <w:rPr>
                <w:rFonts w:ascii="Arial" w:hAnsi="Arial" w:cs="Arial"/>
                <w:color w:val="000000"/>
                <w:sz w:val="24"/>
                <w:szCs w:val="24"/>
              </w:rPr>
              <w:t>, “A PCR-based assay to survey for knockdown resistance to pyrethroid acaricides in human scabies mites”, 54</w:t>
            </w:r>
            <w:r w:rsidRPr="00E83CFF">
              <w:rPr>
                <w:rFonts w:ascii="Arial" w:hAnsi="Arial" w:cs="Arial"/>
                <w:color w:val="000000"/>
                <w:sz w:val="24"/>
                <w:szCs w:val="24"/>
                <w:vertAlign w:val="superscript"/>
              </w:rPr>
              <w:t>th</w:t>
            </w:r>
            <w:r w:rsidRPr="00E83CFF">
              <w:rPr>
                <w:rFonts w:ascii="Arial" w:hAnsi="Arial" w:cs="Arial"/>
                <w:color w:val="000000"/>
                <w:sz w:val="24"/>
                <w:szCs w:val="24"/>
              </w:rPr>
              <w:t xml:space="preserve"> Annual Meeting of the American Society of Tropical Medicine and Hygiene (ASTMH), December 11-15, 2005, Hilton Hotel ,Washington, DC, USA.</w:t>
            </w:r>
          </w:p>
          <w:p w14:paraId="1F358885" w14:textId="5EB00B9B" w:rsidR="002E5594" w:rsidRDefault="002E5594" w:rsidP="001E175F">
            <w:pPr>
              <w:pStyle w:val="ListParagraph"/>
              <w:numPr>
                <w:ilvl w:val="0"/>
                <w:numId w:val="8"/>
              </w:numPr>
              <w:rPr>
                <w:rFonts w:ascii="Arial" w:hAnsi="Arial" w:cs="Arial"/>
                <w:color w:val="000000"/>
                <w:sz w:val="24"/>
                <w:szCs w:val="24"/>
              </w:rPr>
            </w:pPr>
            <w:r w:rsidRPr="002E5594">
              <w:rPr>
                <w:rFonts w:ascii="Arial" w:hAnsi="Arial" w:cs="Arial"/>
                <w:i/>
                <w:color w:val="000000"/>
                <w:sz w:val="24"/>
                <w:szCs w:val="24"/>
              </w:rPr>
              <w:t>Oral Presentation</w:t>
            </w:r>
            <w:r w:rsidRPr="002E5594">
              <w:rPr>
                <w:rFonts w:ascii="Arial" w:hAnsi="Arial" w:cs="Arial"/>
                <w:color w:val="000000"/>
                <w:sz w:val="24"/>
                <w:szCs w:val="24"/>
              </w:rPr>
              <w:t>, “Investigating the molecular basis of drug resistance in human scabies”, Menzies School of Health Research, (Institute Seminar), 30 June 2005, Darwin, Northern Territory, Australia.</w:t>
            </w:r>
          </w:p>
          <w:p w14:paraId="34A0C459" w14:textId="7705C5B5" w:rsidR="00E057E0" w:rsidRPr="004721B3" w:rsidRDefault="000D62E9" w:rsidP="001E175F">
            <w:pPr>
              <w:pStyle w:val="ListParagraph"/>
              <w:numPr>
                <w:ilvl w:val="0"/>
                <w:numId w:val="8"/>
              </w:numPr>
              <w:rPr>
                <w:rFonts w:ascii="Arial" w:hAnsi="Arial" w:cs="Arial"/>
                <w:color w:val="000000"/>
                <w:sz w:val="24"/>
                <w:szCs w:val="24"/>
              </w:rPr>
            </w:pPr>
            <w:r w:rsidRPr="000D62E9">
              <w:rPr>
                <w:rFonts w:ascii="Arial" w:hAnsi="Arial" w:cs="Arial"/>
                <w:color w:val="000000"/>
                <w:sz w:val="24"/>
                <w:szCs w:val="24"/>
              </w:rPr>
              <w:t xml:space="preserve">Poster </w:t>
            </w:r>
            <w:proofErr w:type="spellStart"/>
            <w:r w:rsidRPr="000D62E9">
              <w:rPr>
                <w:rFonts w:ascii="Arial" w:hAnsi="Arial" w:cs="Arial"/>
                <w:color w:val="000000"/>
                <w:sz w:val="24"/>
                <w:szCs w:val="24"/>
              </w:rPr>
              <w:t>Presentor</w:t>
            </w:r>
            <w:proofErr w:type="spellEnd"/>
            <w:r w:rsidRPr="000D62E9">
              <w:rPr>
                <w:rFonts w:ascii="Arial" w:hAnsi="Arial" w:cs="Arial"/>
                <w:color w:val="000000"/>
                <w:sz w:val="24"/>
                <w:szCs w:val="24"/>
              </w:rPr>
              <w:t xml:space="preserve">, “ </w:t>
            </w:r>
            <w:r w:rsidRPr="004721B3">
              <w:rPr>
                <w:rFonts w:ascii="Arial" w:hAnsi="Arial" w:cs="Arial"/>
                <w:i/>
                <w:color w:val="000000"/>
                <w:sz w:val="24"/>
                <w:szCs w:val="24"/>
              </w:rPr>
              <w:t>P. falciparum</w:t>
            </w:r>
            <w:r w:rsidRPr="000D62E9">
              <w:rPr>
                <w:rFonts w:ascii="Arial" w:hAnsi="Arial" w:cs="Arial"/>
                <w:color w:val="000000"/>
                <w:sz w:val="24"/>
                <w:szCs w:val="24"/>
              </w:rPr>
              <w:t xml:space="preserve"> malaria in the Philippines: resistance to chloroquine by </w:t>
            </w:r>
            <w:r w:rsidRPr="004721B3">
              <w:rPr>
                <w:rFonts w:ascii="Arial" w:hAnsi="Arial" w:cs="Arial"/>
                <w:i/>
                <w:color w:val="000000"/>
                <w:sz w:val="24"/>
                <w:szCs w:val="24"/>
              </w:rPr>
              <w:t>in-vivo</w:t>
            </w:r>
            <w:r w:rsidRPr="000D62E9">
              <w:rPr>
                <w:rFonts w:ascii="Arial" w:hAnsi="Arial" w:cs="Arial"/>
                <w:color w:val="000000"/>
                <w:sz w:val="24"/>
                <w:szCs w:val="24"/>
              </w:rPr>
              <w:t xml:space="preserve"> and molecular methods”, 50th Annual Meeting of the American Society of Tropical Medicine and Hygiene (ASTMH), November 10-15, 2001, Hilton Hotel ,Atlanta, Georgia USA.</w:t>
            </w:r>
          </w:p>
          <w:p w14:paraId="16995D81" w14:textId="77777777" w:rsidR="00E057E0" w:rsidRPr="00295747" w:rsidRDefault="00E057E0" w:rsidP="009C508A">
            <w:pPr>
              <w:rPr>
                <w:rFonts w:ascii="Arial" w:hAnsi="Arial" w:cs="Arial"/>
                <w:sz w:val="24"/>
                <w:szCs w:val="24"/>
              </w:rPr>
            </w:pPr>
          </w:p>
        </w:tc>
      </w:tr>
      <w:tr w:rsidR="00E057E0" w:rsidRPr="00295747" w14:paraId="182AAE6B" w14:textId="77777777" w:rsidTr="00295747">
        <w:tc>
          <w:tcPr>
            <w:tcW w:w="9288" w:type="dxa"/>
            <w:shd w:val="clear" w:color="auto" w:fill="E0E0E0"/>
          </w:tcPr>
          <w:p w14:paraId="1591DF28" w14:textId="77777777" w:rsidR="00E057E0" w:rsidRPr="00295747" w:rsidRDefault="00E057E0" w:rsidP="009C508A">
            <w:pPr>
              <w:rPr>
                <w:rFonts w:ascii="Arial" w:hAnsi="Arial" w:cs="Arial"/>
                <w:sz w:val="22"/>
                <w:szCs w:val="22"/>
              </w:rPr>
            </w:pPr>
            <w:r w:rsidRPr="00295747">
              <w:rPr>
                <w:rFonts w:ascii="Arial" w:hAnsi="Arial" w:cs="Arial"/>
                <w:sz w:val="22"/>
                <w:szCs w:val="22"/>
              </w:rPr>
              <w:lastRenderedPageBreak/>
              <w:t>Peer reviewed bo</w:t>
            </w:r>
            <w:r w:rsidR="00CB0534">
              <w:rPr>
                <w:rFonts w:ascii="Arial" w:hAnsi="Arial" w:cs="Arial"/>
                <w:sz w:val="22"/>
                <w:szCs w:val="22"/>
              </w:rPr>
              <w:t>oks</w:t>
            </w:r>
          </w:p>
        </w:tc>
      </w:tr>
      <w:tr w:rsidR="00CB0534" w:rsidRPr="00295747" w14:paraId="13FBDADD" w14:textId="77777777" w:rsidTr="00CB0534">
        <w:tc>
          <w:tcPr>
            <w:tcW w:w="9288" w:type="dxa"/>
            <w:shd w:val="clear" w:color="auto" w:fill="auto"/>
          </w:tcPr>
          <w:p w14:paraId="3871EAC8" w14:textId="77777777" w:rsidR="00CB0534" w:rsidRPr="00295747" w:rsidRDefault="00CB0534" w:rsidP="00CB0534">
            <w:pPr>
              <w:rPr>
                <w:rFonts w:ascii="Arial" w:hAnsi="Arial" w:cs="Arial"/>
                <w:sz w:val="24"/>
                <w:szCs w:val="24"/>
              </w:rPr>
            </w:pPr>
          </w:p>
          <w:p w14:paraId="0548BF12" w14:textId="77777777" w:rsidR="00CB0534" w:rsidRPr="00295747" w:rsidRDefault="00CB0534" w:rsidP="00CB0534">
            <w:pPr>
              <w:rPr>
                <w:rFonts w:ascii="Arial" w:hAnsi="Arial" w:cs="Arial"/>
                <w:sz w:val="24"/>
                <w:szCs w:val="24"/>
              </w:rPr>
            </w:pPr>
          </w:p>
          <w:p w14:paraId="52D6C2CC" w14:textId="77777777" w:rsidR="00CB0534" w:rsidRPr="00295747" w:rsidRDefault="00CB0534" w:rsidP="00CB0534">
            <w:pPr>
              <w:rPr>
                <w:rFonts w:ascii="Arial" w:hAnsi="Arial" w:cs="Arial"/>
                <w:sz w:val="24"/>
                <w:szCs w:val="24"/>
              </w:rPr>
            </w:pPr>
          </w:p>
        </w:tc>
      </w:tr>
      <w:tr w:rsidR="00CB0534" w:rsidRPr="00295747" w14:paraId="0DF847DA" w14:textId="77777777" w:rsidTr="00295747">
        <w:tc>
          <w:tcPr>
            <w:tcW w:w="9288" w:type="dxa"/>
            <w:shd w:val="clear" w:color="auto" w:fill="E0E0E0"/>
          </w:tcPr>
          <w:p w14:paraId="40080017" w14:textId="77777777" w:rsidR="00CB0534" w:rsidRPr="00295747" w:rsidRDefault="00CB0534" w:rsidP="00CB0534">
            <w:pPr>
              <w:rPr>
                <w:rFonts w:ascii="Arial" w:hAnsi="Arial" w:cs="Arial"/>
                <w:sz w:val="22"/>
                <w:szCs w:val="22"/>
              </w:rPr>
            </w:pPr>
            <w:r w:rsidRPr="00295747">
              <w:rPr>
                <w:rFonts w:ascii="Arial" w:hAnsi="Arial" w:cs="Arial"/>
                <w:sz w:val="22"/>
                <w:szCs w:val="22"/>
              </w:rPr>
              <w:t>Peer reviewed book chapters, books edited</w:t>
            </w:r>
          </w:p>
        </w:tc>
      </w:tr>
      <w:tr w:rsidR="00CB0534" w:rsidRPr="00295747" w14:paraId="3D81D644" w14:textId="77777777" w:rsidTr="00295747">
        <w:tc>
          <w:tcPr>
            <w:tcW w:w="9288" w:type="dxa"/>
            <w:tcBorders>
              <w:bottom w:val="single" w:sz="4" w:space="0" w:color="auto"/>
            </w:tcBorders>
            <w:shd w:val="clear" w:color="auto" w:fill="auto"/>
          </w:tcPr>
          <w:p w14:paraId="08E93357" w14:textId="77777777" w:rsidR="00CB0534" w:rsidRPr="00295747" w:rsidRDefault="00CB0534" w:rsidP="00CB0534">
            <w:pPr>
              <w:rPr>
                <w:rFonts w:ascii="Arial" w:hAnsi="Arial" w:cs="Arial"/>
                <w:sz w:val="24"/>
                <w:szCs w:val="24"/>
              </w:rPr>
            </w:pPr>
          </w:p>
          <w:p w14:paraId="75634C78" w14:textId="77777777" w:rsidR="00CB0534" w:rsidRPr="00295747" w:rsidRDefault="00CB0534" w:rsidP="00CB0534">
            <w:pPr>
              <w:rPr>
                <w:rFonts w:ascii="Arial" w:hAnsi="Arial" w:cs="Arial"/>
                <w:sz w:val="24"/>
                <w:szCs w:val="24"/>
              </w:rPr>
            </w:pPr>
          </w:p>
          <w:p w14:paraId="7D799CD0" w14:textId="77777777" w:rsidR="00CB0534" w:rsidRPr="00295747" w:rsidRDefault="00CB0534" w:rsidP="00CB0534">
            <w:pPr>
              <w:rPr>
                <w:rFonts w:ascii="Arial" w:hAnsi="Arial" w:cs="Arial"/>
                <w:sz w:val="24"/>
                <w:szCs w:val="24"/>
              </w:rPr>
            </w:pPr>
          </w:p>
        </w:tc>
      </w:tr>
      <w:tr w:rsidR="00CB0534" w:rsidRPr="00295747" w14:paraId="2ED143D3" w14:textId="77777777" w:rsidTr="00295747">
        <w:tc>
          <w:tcPr>
            <w:tcW w:w="9288" w:type="dxa"/>
            <w:shd w:val="clear" w:color="auto" w:fill="E0E0E0"/>
          </w:tcPr>
          <w:p w14:paraId="3905CE8A" w14:textId="77777777" w:rsidR="00CB0534" w:rsidRPr="00295747" w:rsidRDefault="00CB0534" w:rsidP="00CB0534">
            <w:pPr>
              <w:rPr>
                <w:rFonts w:ascii="Arial" w:hAnsi="Arial" w:cs="Arial"/>
                <w:sz w:val="22"/>
                <w:szCs w:val="22"/>
              </w:rPr>
            </w:pPr>
            <w:r w:rsidRPr="00295747">
              <w:rPr>
                <w:rFonts w:ascii="Arial" w:hAnsi="Arial" w:cs="Arial"/>
                <w:sz w:val="22"/>
                <w:szCs w:val="22"/>
              </w:rPr>
              <w:t>Refereed conference proceedings</w:t>
            </w:r>
          </w:p>
        </w:tc>
      </w:tr>
      <w:tr w:rsidR="00CB0534" w:rsidRPr="00295747" w14:paraId="206B9A35" w14:textId="77777777" w:rsidTr="00295747">
        <w:tc>
          <w:tcPr>
            <w:tcW w:w="9288" w:type="dxa"/>
            <w:tcBorders>
              <w:bottom w:val="single" w:sz="4" w:space="0" w:color="auto"/>
            </w:tcBorders>
            <w:shd w:val="clear" w:color="auto" w:fill="auto"/>
          </w:tcPr>
          <w:p w14:paraId="2D23B844" w14:textId="77777777" w:rsidR="00CB0534" w:rsidRPr="00295747" w:rsidRDefault="00CB0534" w:rsidP="00CB0534">
            <w:pPr>
              <w:rPr>
                <w:rFonts w:ascii="Arial" w:hAnsi="Arial" w:cs="Arial"/>
                <w:sz w:val="24"/>
                <w:szCs w:val="24"/>
              </w:rPr>
            </w:pPr>
          </w:p>
          <w:p w14:paraId="4E60CE89" w14:textId="77777777" w:rsidR="00CB0534" w:rsidRPr="00295747" w:rsidRDefault="00CB0534" w:rsidP="00CB0534">
            <w:pPr>
              <w:rPr>
                <w:rFonts w:ascii="Arial" w:hAnsi="Arial" w:cs="Arial"/>
                <w:sz w:val="24"/>
                <w:szCs w:val="24"/>
              </w:rPr>
            </w:pPr>
          </w:p>
          <w:p w14:paraId="72E042B2" w14:textId="77777777" w:rsidR="00CB0534" w:rsidRPr="00295747" w:rsidRDefault="00CB0534" w:rsidP="00CB0534">
            <w:pPr>
              <w:rPr>
                <w:rFonts w:ascii="Arial" w:hAnsi="Arial" w:cs="Arial"/>
                <w:sz w:val="24"/>
                <w:szCs w:val="24"/>
              </w:rPr>
            </w:pPr>
          </w:p>
        </w:tc>
      </w:tr>
      <w:tr w:rsidR="00CB0534" w:rsidRPr="00295747" w14:paraId="4DB84F66" w14:textId="77777777" w:rsidTr="00295747">
        <w:trPr>
          <w:trHeight w:val="70"/>
        </w:trPr>
        <w:tc>
          <w:tcPr>
            <w:tcW w:w="9288" w:type="dxa"/>
            <w:shd w:val="clear" w:color="auto" w:fill="E0E0E0"/>
          </w:tcPr>
          <w:p w14:paraId="5B079A53" w14:textId="77777777" w:rsidR="00CB0534" w:rsidRPr="00295747" w:rsidRDefault="00CB0534" w:rsidP="00CB0534">
            <w:pPr>
              <w:rPr>
                <w:rFonts w:ascii="Arial" w:hAnsi="Arial" w:cs="Arial"/>
                <w:sz w:val="22"/>
                <w:szCs w:val="22"/>
              </w:rPr>
            </w:pPr>
            <w:r w:rsidRPr="00295747">
              <w:rPr>
                <w:rFonts w:ascii="Arial" w:hAnsi="Arial" w:cs="Arial"/>
                <w:sz w:val="22"/>
                <w:szCs w:val="22"/>
              </w:rPr>
              <w:t>Patents</w:t>
            </w:r>
          </w:p>
        </w:tc>
      </w:tr>
      <w:tr w:rsidR="00CB0534" w:rsidRPr="00295747" w14:paraId="375A5FA3" w14:textId="77777777" w:rsidTr="00295747">
        <w:tc>
          <w:tcPr>
            <w:tcW w:w="9288" w:type="dxa"/>
            <w:tcBorders>
              <w:bottom w:val="single" w:sz="4" w:space="0" w:color="auto"/>
            </w:tcBorders>
            <w:shd w:val="clear" w:color="auto" w:fill="auto"/>
          </w:tcPr>
          <w:p w14:paraId="32CACF73" w14:textId="77777777" w:rsidR="00CB0534" w:rsidRPr="00295747" w:rsidRDefault="00CB0534" w:rsidP="00CB0534">
            <w:pPr>
              <w:rPr>
                <w:rFonts w:ascii="Arial" w:hAnsi="Arial" w:cs="Arial"/>
                <w:sz w:val="24"/>
                <w:szCs w:val="24"/>
              </w:rPr>
            </w:pPr>
          </w:p>
          <w:p w14:paraId="29854EFD" w14:textId="77777777" w:rsidR="00CB0534" w:rsidRPr="00295747" w:rsidRDefault="00CB0534" w:rsidP="00CB0534">
            <w:pPr>
              <w:rPr>
                <w:rFonts w:ascii="Arial" w:hAnsi="Arial" w:cs="Arial"/>
                <w:sz w:val="24"/>
                <w:szCs w:val="24"/>
              </w:rPr>
            </w:pPr>
          </w:p>
          <w:p w14:paraId="7A33FC13" w14:textId="77777777" w:rsidR="00CB0534" w:rsidRPr="00295747" w:rsidRDefault="00CB0534" w:rsidP="00CB0534">
            <w:pPr>
              <w:rPr>
                <w:rFonts w:ascii="Arial" w:hAnsi="Arial" w:cs="Arial"/>
                <w:sz w:val="24"/>
                <w:szCs w:val="24"/>
              </w:rPr>
            </w:pPr>
          </w:p>
        </w:tc>
      </w:tr>
      <w:tr w:rsidR="00CB0534" w:rsidRPr="00295747" w14:paraId="0C896BCD" w14:textId="77777777" w:rsidTr="00295747">
        <w:tc>
          <w:tcPr>
            <w:tcW w:w="9288" w:type="dxa"/>
            <w:shd w:val="clear" w:color="auto" w:fill="E0E0E0"/>
          </w:tcPr>
          <w:p w14:paraId="2113B813" w14:textId="77777777" w:rsidR="00CB0534" w:rsidRPr="00295747" w:rsidRDefault="00CB0534" w:rsidP="00CB0534">
            <w:pPr>
              <w:rPr>
                <w:rFonts w:ascii="Arial" w:hAnsi="Arial" w:cs="Arial"/>
                <w:sz w:val="22"/>
                <w:szCs w:val="22"/>
              </w:rPr>
            </w:pPr>
            <w:r w:rsidRPr="00295747">
              <w:rPr>
                <w:rFonts w:ascii="Arial" w:hAnsi="Arial" w:cs="Arial"/>
                <w:sz w:val="22"/>
                <w:szCs w:val="22"/>
              </w:rPr>
              <w:t>Other forms of dissemination (reports for clients, technical reports, popular press, etc)</w:t>
            </w:r>
          </w:p>
        </w:tc>
      </w:tr>
      <w:tr w:rsidR="00CB0534" w:rsidRPr="00295747" w14:paraId="15857B0C" w14:textId="77777777" w:rsidTr="00295747">
        <w:tc>
          <w:tcPr>
            <w:tcW w:w="9288" w:type="dxa"/>
            <w:shd w:val="clear" w:color="auto" w:fill="auto"/>
          </w:tcPr>
          <w:p w14:paraId="0EF9421C" w14:textId="77777777" w:rsidR="00645E1A" w:rsidRPr="00EF53A5" w:rsidRDefault="00645E1A" w:rsidP="00645E1A">
            <w:pPr>
              <w:pStyle w:val="BodyText"/>
              <w:numPr>
                <w:ilvl w:val="1"/>
                <w:numId w:val="9"/>
              </w:numPr>
              <w:spacing w:after="0" w:line="240" w:lineRule="auto"/>
              <w:rPr>
                <w:rFonts w:ascii="Arial" w:hAnsi="Arial" w:cs="Arial"/>
                <w:color w:val="000000"/>
                <w:sz w:val="24"/>
                <w:szCs w:val="24"/>
              </w:rPr>
            </w:pPr>
            <w:r w:rsidRPr="00EF53A5">
              <w:rPr>
                <w:rFonts w:ascii="Arial" w:hAnsi="Arial" w:cs="Arial"/>
                <w:sz w:val="24"/>
                <w:szCs w:val="24"/>
              </w:rPr>
              <w:t>George Zaidan’s Pocket Science Episode 14 featured this paper. (</w:t>
            </w:r>
            <w:hyperlink r:id="rId9" w:anchor="p/u/12/5iOZQwCVOl8" w:history="1">
              <w:r w:rsidRPr="00EF53A5">
                <w:rPr>
                  <w:rStyle w:val="Hyperlink"/>
                  <w:rFonts w:ascii="Arial" w:hAnsi="Arial" w:cs="Arial"/>
                  <w:sz w:val="24"/>
                  <w:szCs w:val="24"/>
                </w:rPr>
                <w:t>http://www.youtube.com/user/georgezaidan#p/u/12/5iOZQwCVOl8</w:t>
              </w:r>
            </w:hyperlink>
          </w:p>
          <w:p w14:paraId="0B69ED37" w14:textId="77777777" w:rsidR="00645E1A" w:rsidRPr="00EF53A5" w:rsidRDefault="00645E1A" w:rsidP="00645E1A">
            <w:pPr>
              <w:pStyle w:val="BodyText"/>
              <w:numPr>
                <w:ilvl w:val="1"/>
                <w:numId w:val="9"/>
              </w:numPr>
              <w:spacing w:after="0" w:line="240" w:lineRule="auto"/>
              <w:rPr>
                <w:rFonts w:ascii="Arial" w:hAnsi="Arial" w:cs="Arial"/>
                <w:color w:val="000000"/>
                <w:sz w:val="24"/>
                <w:szCs w:val="24"/>
              </w:rPr>
            </w:pPr>
            <w:r w:rsidRPr="00EF53A5">
              <w:rPr>
                <w:rFonts w:ascii="Arial" w:hAnsi="Arial" w:cs="Arial"/>
                <w:color w:val="000000"/>
                <w:sz w:val="24"/>
                <w:szCs w:val="24"/>
              </w:rPr>
              <w:t>QIMR Berghofer  media release “ Clove oil for itchy rash” (9 September 2010)</w:t>
            </w:r>
          </w:p>
          <w:p w14:paraId="79BDFD91" w14:textId="77777777" w:rsidR="00645E1A" w:rsidRPr="00EF53A5" w:rsidRDefault="00645E1A" w:rsidP="00645E1A">
            <w:pPr>
              <w:pStyle w:val="BodyText"/>
              <w:numPr>
                <w:ilvl w:val="1"/>
                <w:numId w:val="9"/>
              </w:numPr>
              <w:spacing w:after="0" w:line="240" w:lineRule="auto"/>
              <w:rPr>
                <w:rFonts w:ascii="Arial" w:hAnsi="Arial" w:cs="Arial"/>
                <w:color w:val="000000"/>
                <w:sz w:val="24"/>
                <w:szCs w:val="24"/>
              </w:rPr>
            </w:pPr>
            <w:r w:rsidRPr="00EF53A5">
              <w:rPr>
                <w:rFonts w:ascii="Arial" w:hAnsi="Arial" w:cs="Arial"/>
                <w:color w:val="000000"/>
                <w:sz w:val="24"/>
                <w:szCs w:val="24"/>
              </w:rPr>
              <w:t xml:space="preserve">QIMR Berghofer </w:t>
            </w:r>
            <w:proofErr w:type="spellStart"/>
            <w:r w:rsidRPr="00EF53A5">
              <w:rPr>
                <w:rFonts w:ascii="Arial" w:hAnsi="Arial" w:cs="Arial"/>
                <w:color w:val="000000"/>
                <w:sz w:val="24"/>
                <w:szCs w:val="24"/>
              </w:rPr>
              <w:t>LifeLAB</w:t>
            </w:r>
            <w:proofErr w:type="spellEnd"/>
            <w:r w:rsidRPr="00EF53A5">
              <w:rPr>
                <w:rFonts w:ascii="Arial" w:hAnsi="Arial" w:cs="Arial"/>
                <w:color w:val="000000"/>
                <w:sz w:val="24"/>
                <w:szCs w:val="24"/>
              </w:rPr>
              <w:t xml:space="preserve"> “ Clove oil soothes itching” ( issue 79: November 2010, p6)</w:t>
            </w:r>
          </w:p>
          <w:p w14:paraId="08B5926C" w14:textId="77777777" w:rsidR="00645E1A" w:rsidRPr="00EF53A5" w:rsidRDefault="00645E1A" w:rsidP="00645E1A">
            <w:pPr>
              <w:pStyle w:val="BodyText"/>
              <w:numPr>
                <w:ilvl w:val="1"/>
                <w:numId w:val="9"/>
              </w:numPr>
              <w:spacing w:after="0" w:line="240" w:lineRule="auto"/>
              <w:rPr>
                <w:rFonts w:ascii="Arial" w:hAnsi="Arial" w:cs="Arial"/>
                <w:color w:val="000000"/>
                <w:sz w:val="24"/>
                <w:szCs w:val="24"/>
              </w:rPr>
            </w:pPr>
            <w:r w:rsidRPr="00EF53A5">
              <w:rPr>
                <w:rFonts w:ascii="Arial" w:hAnsi="Arial" w:cs="Arial"/>
                <w:color w:val="000000"/>
                <w:sz w:val="24"/>
                <w:szCs w:val="24"/>
              </w:rPr>
              <w:t>International Pest Control, “New compounds against scabies” vol 52: no.5, Sept/Oct 2010, p249.</w:t>
            </w:r>
          </w:p>
          <w:p w14:paraId="38BEFEB2" w14:textId="77777777" w:rsidR="00645E1A" w:rsidRPr="00EF53A5" w:rsidRDefault="00645E1A" w:rsidP="00645E1A">
            <w:pPr>
              <w:pStyle w:val="BodyText"/>
              <w:numPr>
                <w:ilvl w:val="1"/>
                <w:numId w:val="9"/>
              </w:numPr>
              <w:spacing w:after="0" w:line="240" w:lineRule="auto"/>
              <w:rPr>
                <w:rFonts w:ascii="Arial" w:hAnsi="Arial" w:cs="Arial"/>
                <w:color w:val="000000"/>
                <w:sz w:val="24"/>
                <w:szCs w:val="24"/>
              </w:rPr>
            </w:pPr>
            <w:r w:rsidRPr="00EF53A5">
              <w:rPr>
                <w:rFonts w:ascii="Arial" w:hAnsi="Arial" w:cs="Arial"/>
                <w:color w:val="000000"/>
                <w:sz w:val="24"/>
                <w:szCs w:val="24"/>
              </w:rPr>
              <w:t xml:space="preserve">Study on Clove Oil featured in </w:t>
            </w:r>
            <w:r w:rsidRPr="00EF53A5">
              <w:rPr>
                <w:rFonts w:ascii="Arial" w:hAnsi="Arial" w:cs="Arial"/>
                <w:i/>
                <w:color w:val="000000"/>
                <w:sz w:val="24"/>
                <w:szCs w:val="24"/>
              </w:rPr>
              <w:t>Healthy Woman from Bottom Line</w:t>
            </w:r>
            <w:r w:rsidRPr="00EF53A5">
              <w:rPr>
                <w:rFonts w:ascii="Arial" w:hAnsi="Arial" w:cs="Arial"/>
                <w:color w:val="000000"/>
                <w:sz w:val="24"/>
                <w:szCs w:val="24"/>
              </w:rPr>
              <w:t xml:space="preserve"> and </w:t>
            </w:r>
            <w:r w:rsidRPr="00EF53A5">
              <w:rPr>
                <w:rFonts w:ascii="Arial" w:hAnsi="Arial" w:cs="Arial"/>
                <w:i/>
                <w:color w:val="000000"/>
                <w:sz w:val="24"/>
                <w:szCs w:val="24"/>
              </w:rPr>
              <w:t>Daily Health News</w:t>
            </w:r>
            <w:r w:rsidRPr="00EF53A5">
              <w:rPr>
                <w:rFonts w:ascii="Arial" w:hAnsi="Arial" w:cs="Arial"/>
                <w:color w:val="000000"/>
                <w:sz w:val="24"/>
                <w:szCs w:val="24"/>
              </w:rPr>
              <w:t xml:space="preserve"> (New York City) (2011)</w:t>
            </w:r>
          </w:p>
          <w:p w14:paraId="123DB4C1" w14:textId="77777777" w:rsidR="00645E1A" w:rsidRPr="00EF53A5" w:rsidRDefault="00645E1A" w:rsidP="00645E1A">
            <w:pPr>
              <w:pStyle w:val="BodyText"/>
              <w:numPr>
                <w:ilvl w:val="1"/>
                <w:numId w:val="9"/>
              </w:numPr>
              <w:spacing w:after="0" w:line="240" w:lineRule="auto"/>
              <w:rPr>
                <w:rFonts w:ascii="Arial" w:hAnsi="Arial" w:cs="Arial"/>
                <w:color w:val="000000"/>
                <w:sz w:val="24"/>
                <w:szCs w:val="24"/>
              </w:rPr>
            </w:pPr>
            <w:r w:rsidRPr="00EF53A5">
              <w:rPr>
                <w:rFonts w:ascii="Arial" w:hAnsi="Arial" w:cs="Arial"/>
                <w:color w:val="000000"/>
                <w:sz w:val="24"/>
                <w:szCs w:val="24"/>
              </w:rPr>
              <w:t xml:space="preserve">Study on Clove Oil was posted by a member of </w:t>
            </w:r>
            <w:r w:rsidRPr="00EF53A5">
              <w:rPr>
                <w:rFonts w:ascii="Arial" w:hAnsi="Arial" w:cs="Arial"/>
                <w:i/>
                <w:color w:val="000000"/>
                <w:sz w:val="24"/>
                <w:szCs w:val="24"/>
              </w:rPr>
              <w:t>Scabies Forum</w:t>
            </w:r>
            <w:r w:rsidRPr="00EF53A5">
              <w:rPr>
                <w:rFonts w:ascii="Arial" w:hAnsi="Arial" w:cs="Arial"/>
                <w:color w:val="000000"/>
                <w:sz w:val="24"/>
                <w:szCs w:val="24"/>
              </w:rPr>
              <w:t xml:space="preserve"> and members tried to use it in resistant scabies where c</w:t>
            </w:r>
            <w:r>
              <w:rPr>
                <w:rFonts w:ascii="Arial" w:hAnsi="Arial" w:cs="Arial"/>
                <w:color w:val="000000"/>
                <w:sz w:val="24"/>
                <w:szCs w:val="24"/>
              </w:rPr>
              <w:t>urrent topical creams failed. (</w:t>
            </w:r>
            <w:r w:rsidRPr="00EF53A5">
              <w:rPr>
                <w:rFonts w:ascii="Arial" w:hAnsi="Arial" w:cs="Arial"/>
                <w:color w:val="000000"/>
                <w:sz w:val="24"/>
                <w:szCs w:val="24"/>
              </w:rPr>
              <w:t>They testified it worked for them and sent me very grateful emails)</w:t>
            </w:r>
          </w:p>
          <w:p w14:paraId="644C0B88" w14:textId="77777777" w:rsidR="00CB0534" w:rsidRPr="00295747" w:rsidRDefault="00CB0534" w:rsidP="00CB0534">
            <w:pPr>
              <w:rPr>
                <w:rFonts w:ascii="Arial" w:hAnsi="Arial" w:cs="Arial"/>
                <w:sz w:val="24"/>
                <w:szCs w:val="24"/>
              </w:rPr>
            </w:pPr>
          </w:p>
          <w:p w14:paraId="54633BD1" w14:textId="77777777" w:rsidR="00CB0534" w:rsidRPr="00295747" w:rsidRDefault="00CB0534" w:rsidP="00CB0534">
            <w:pPr>
              <w:rPr>
                <w:rFonts w:ascii="Arial" w:hAnsi="Arial" w:cs="Arial"/>
                <w:sz w:val="24"/>
                <w:szCs w:val="24"/>
              </w:rPr>
            </w:pPr>
          </w:p>
          <w:p w14:paraId="7DFAB1D7" w14:textId="77777777" w:rsidR="00CB0534" w:rsidRPr="00295747" w:rsidRDefault="00CB0534" w:rsidP="00CB0534">
            <w:pPr>
              <w:rPr>
                <w:rFonts w:ascii="Arial" w:hAnsi="Arial" w:cs="Arial"/>
                <w:sz w:val="24"/>
                <w:szCs w:val="24"/>
              </w:rPr>
            </w:pPr>
          </w:p>
        </w:tc>
      </w:tr>
    </w:tbl>
    <w:p w14:paraId="3CCE2B3D" w14:textId="77777777" w:rsidR="00506DF3" w:rsidRDefault="00506DF3" w:rsidP="00F34224">
      <w:pPr>
        <w:rPr>
          <w:rFonts w:ascii="Arial" w:hAnsi="Arial" w:cs="Arial"/>
          <w:b/>
          <w:sz w:val="24"/>
          <w:szCs w:val="24"/>
        </w:rPr>
      </w:pPr>
    </w:p>
    <w:sectPr w:rsidR="00506DF3" w:rsidSect="00EE584C">
      <w:headerReference w:type="even" r:id="rId10"/>
      <w:headerReference w:type="default" r:id="rId11"/>
      <w:footerReference w:type="even" r:id="rId12"/>
      <w:footerReference w:type="default" r:id="rId13"/>
      <w:headerReference w:type="first" r:id="rId14"/>
      <w:pgSz w:w="11906" w:h="16838" w:code="9"/>
      <w:pgMar w:top="719" w:right="1418" w:bottom="899"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252D2" w14:textId="77777777" w:rsidR="00E21DA2" w:rsidRDefault="00E21DA2">
      <w:r>
        <w:separator/>
      </w:r>
    </w:p>
  </w:endnote>
  <w:endnote w:type="continuationSeparator" w:id="0">
    <w:p w14:paraId="27F17B9E" w14:textId="77777777" w:rsidR="00E21DA2" w:rsidRDefault="00E2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8100AAF7" w:usb1="0000807B" w:usb2="00000008"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Pro-Ligh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E916" w14:textId="77777777" w:rsidR="00C6553E" w:rsidRDefault="00C6553E" w:rsidP="00506D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B7CF06" w14:textId="77777777" w:rsidR="00C6553E" w:rsidRDefault="00C6553E" w:rsidP="00506D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3924" w14:textId="77777777" w:rsidR="00C6553E" w:rsidRDefault="00C6553E" w:rsidP="00506DF3">
    <w:pPr>
      <w:pStyle w:val="Footer"/>
      <w:framePr w:wrap="around" w:vAnchor="text" w:hAnchor="margin" w:xAlign="right" w:y="1"/>
      <w:rPr>
        <w:rStyle w:val="PageNumber"/>
      </w:rPr>
    </w:pPr>
  </w:p>
  <w:p w14:paraId="2F80E4DC" w14:textId="77777777" w:rsidR="00C6553E" w:rsidRPr="00412809" w:rsidRDefault="00C6553E" w:rsidP="00412809">
    <w:pPr>
      <w:pStyle w:val="Footer"/>
    </w:pPr>
  </w:p>
  <w:p w14:paraId="7ED88A09" w14:textId="77777777" w:rsidR="00E07DBF" w:rsidRDefault="00AA5B15" w:rsidP="00AA5B15">
    <w:pPr>
      <w:pStyle w:val="Footer"/>
      <w:jc w:val="right"/>
    </w:pPr>
    <w:r>
      <w:t>NZRSTCV–092009</w:t>
    </w:r>
  </w:p>
  <w:p w14:paraId="54346B5D" w14:textId="77777777" w:rsidR="00C6553E" w:rsidRPr="00E07DBF" w:rsidRDefault="00C6553E" w:rsidP="00E0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5CCDA" w14:textId="77777777" w:rsidR="00E21DA2" w:rsidRDefault="00E21DA2">
      <w:r>
        <w:separator/>
      </w:r>
    </w:p>
  </w:footnote>
  <w:footnote w:type="continuationSeparator" w:id="0">
    <w:p w14:paraId="5CBEF48F" w14:textId="77777777" w:rsidR="00E21DA2" w:rsidRDefault="00E2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EC59" w14:textId="77777777" w:rsidR="00C6553E" w:rsidRDefault="00C65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DB0E" w14:textId="77777777" w:rsidR="00C6553E" w:rsidRDefault="00C65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5E563" w14:textId="77777777" w:rsidR="00C6553E" w:rsidRDefault="00C65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6DD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500509B"/>
    <w:multiLevelType w:val="singleLevel"/>
    <w:tmpl w:val="FD0EAC6E"/>
    <w:lvl w:ilvl="0">
      <w:start w:val="1"/>
      <w:numFmt w:val="decimal"/>
      <w:lvlText w:val="%1."/>
      <w:legacy w:legacy="1" w:legacySpace="0" w:legacyIndent="360"/>
      <w:lvlJc w:val="left"/>
      <w:pPr>
        <w:ind w:left="360" w:hanging="360"/>
      </w:pPr>
      <w:rPr>
        <w:rFonts w:ascii="Times New Roman" w:eastAsia="Times New Roman" w:hAnsi="Times New Roman" w:cs="Times New Roman"/>
        <w:b w:val="0"/>
        <w:i w:val="0"/>
      </w:rPr>
    </w:lvl>
  </w:abstractNum>
  <w:abstractNum w:abstractNumId="2" w15:restartNumberingAfterBreak="0">
    <w:nsid w:val="21BA148C"/>
    <w:multiLevelType w:val="hybridMultilevel"/>
    <w:tmpl w:val="46801D94"/>
    <w:lvl w:ilvl="0" w:tplc="0EE487D6">
      <w:start w:val="1"/>
      <w:numFmt w:val="decimal"/>
      <w:lvlText w:val="%1."/>
      <w:lvlJc w:val="left"/>
      <w:pPr>
        <w:ind w:left="502"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EB571D"/>
    <w:multiLevelType w:val="singleLevel"/>
    <w:tmpl w:val="FD0EAC6E"/>
    <w:lvl w:ilvl="0">
      <w:start w:val="1"/>
      <w:numFmt w:val="decimal"/>
      <w:lvlText w:val="%1."/>
      <w:legacy w:legacy="1" w:legacySpace="0" w:legacyIndent="360"/>
      <w:lvlJc w:val="left"/>
      <w:pPr>
        <w:ind w:left="360" w:hanging="360"/>
      </w:pPr>
      <w:rPr>
        <w:rFonts w:ascii="Times New Roman" w:eastAsia="Times New Roman" w:hAnsi="Times New Roman" w:cs="Times New Roman"/>
        <w:b w:val="0"/>
        <w:i w:val="0"/>
      </w:rPr>
    </w:lvl>
  </w:abstractNum>
  <w:abstractNum w:abstractNumId="4" w15:restartNumberingAfterBreak="0">
    <w:nsid w:val="287E130D"/>
    <w:multiLevelType w:val="hybridMultilevel"/>
    <w:tmpl w:val="C5DC290E"/>
    <w:lvl w:ilvl="0" w:tplc="BA12EC74">
      <w:start w:val="1"/>
      <w:numFmt w:val="bullet"/>
      <w:pStyle w:val="Tablebullet"/>
      <w:lvlText w:val=""/>
      <w:lvlJc w:val="left"/>
      <w:pPr>
        <w:tabs>
          <w:tab w:val="num" w:pos="567"/>
        </w:tabs>
        <w:ind w:left="567" w:hanging="283"/>
      </w:pPr>
      <w:rPr>
        <w:rFonts w:ascii="Symbol" w:hAnsi="Symbol" w:hint="default"/>
        <w:color w:val="0D22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314D2"/>
    <w:multiLevelType w:val="hybridMultilevel"/>
    <w:tmpl w:val="0D78FA30"/>
    <w:lvl w:ilvl="0" w:tplc="68C6DEAC">
      <w:start w:val="1"/>
      <w:numFmt w:val="decimal"/>
      <w:pStyle w:val="Tablenumberedlist"/>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887800"/>
    <w:multiLevelType w:val="hybridMultilevel"/>
    <w:tmpl w:val="46801D94"/>
    <w:lvl w:ilvl="0" w:tplc="0EE487D6">
      <w:start w:val="1"/>
      <w:numFmt w:val="decimal"/>
      <w:lvlText w:val="%1."/>
      <w:lvlJc w:val="left"/>
      <w:pPr>
        <w:ind w:left="502"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3DE7FBE"/>
    <w:multiLevelType w:val="hybridMultilevel"/>
    <w:tmpl w:val="F88846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630227"/>
    <w:multiLevelType w:val="multilevel"/>
    <w:tmpl w:val="ABE02FD6"/>
    <w:lvl w:ilvl="0">
      <w:start w:val="1"/>
      <w:numFmt w:val="decimal"/>
      <w:pStyle w:val="Outline2"/>
      <w:lvlText w:val="%1."/>
      <w:lvlJc w:val="left"/>
      <w:pPr>
        <w:tabs>
          <w:tab w:val="num" w:pos="709"/>
        </w:tabs>
        <w:ind w:left="709" w:hanging="709"/>
      </w:pPr>
      <w:rPr>
        <w:rFonts w:ascii="Lucida Sans" w:hAnsi="Lucida Sans" w:hint="default"/>
        <w:b w:val="0"/>
        <w:i w:val="0"/>
        <w:color w:val="auto"/>
        <w:sz w:val="20"/>
        <w:szCs w:val="20"/>
      </w:rPr>
    </w:lvl>
    <w:lvl w:ilvl="1">
      <w:start w:val="1"/>
      <w:numFmt w:val="decimal"/>
      <w:lvlText w:val="%1.%2"/>
      <w:lvlJc w:val="left"/>
      <w:pPr>
        <w:tabs>
          <w:tab w:val="num" w:pos="1418"/>
        </w:tabs>
        <w:ind w:left="1418" w:hanging="709"/>
      </w:pPr>
      <w:rPr>
        <w:rFonts w:ascii="Lucida Sans" w:hAnsi="Lucida Sans" w:hint="default"/>
        <w:b w:val="0"/>
        <w:i w:val="0"/>
        <w:sz w:val="20"/>
        <w:szCs w:val="20"/>
      </w:rPr>
    </w:lvl>
    <w:lvl w:ilvl="2">
      <w:start w:val="1"/>
      <w:numFmt w:val="lowerLetter"/>
      <w:lvlText w:val="(%3)"/>
      <w:lvlJc w:val="left"/>
      <w:pPr>
        <w:tabs>
          <w:tab w:val="num" w:pos="2126"/>
        </w:tabs>
        <w:ind w:left="2126" w:hanging="708"/>
      </w:pPr>
      <w:rPr>
        <w:rFonts w:ascii="Lucida Sans" w:hAnsi="Lucida Sans" w:hint="default"/>
        <w:b w:val="0"/>
        <w:i w:val="0"/>
        <w:sz w:val="20"/>
        <w:szCs w:val="20"/>
      </w:rPr>
    </w:lvl>
    <w:lvl w:ilvl="3">
      <w:start w:val="1"/>
      <w:numFmt w:val="lowerRoman"/>
      <w:lvlText w:val="(%4)"/>
      <w:lvlJc w:val="left"/>
      <w:pPr>
        <w:tabs>
          <w:tab w:val="num" w:pos="2835"/>
        </w:tabs>
        <w:ind w:left="2835" w:hanging="709"/>
      </w:pPr>
      <w:rPr>
        <w:rFonts w:ascii="Lucida Sans" w:hAnsi="Lucida Sans" w:hint="default"/>
        <w:sz w:val="20"/>
        <w:szCs w:val="20"/>
      </w:rPr>
    </w:lvl>
    <w:lvl w:ilvl="4">
      <w:start w:val="1"/>
      <w:numFmt w:val="none"/>
      <w:lvlText w:val=""/>
      <w:lvlJc w:val="left"/>
      <w:pPr>
        <w:tabs>
          <w:tab w:val="num" w:pos="0"/>
        </w:tabs>
        <w:ind w:left="0" w:firstLine="0"/>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05122E"/>
    <w:multiLevelType w:val="multilevel"/>
    <w:tmpl w:val="0438424A"/>
    <w:lvl w:ilvl="0">
      <w:start w:val="1"/>
      <w:numFmt w:val="bullet"/>
      <w:pStyle w:val="Bullet"/>
      <w:lvlText w:val=""/>
      <w:lvlJc w:val="left"/>
      <w:pPr>
        <w:tabs>
          <w:tab w:val="num" w:pos="709"/>
        </w:tabs>
        <w:ind w:left="709" w:hanging="709"/>
      </w:pPr>
      <w:rPr>
        <w:rFonts w:ascii="Symbol" w:hAnsi="Symbol" w:hint="default"/>
      </w:rPr>
    </w:lvl>
    <w:lvl w:ilvl="1">
      <w:start w:val="1"/>
      <w:numFmt w:val="bullet"/>
      <w:lvlText w:val="−"/>
      <w:lvlJc w:val="left"/>
      <w:pPr>
        <w:tabs>
          <w:tab w:val="num" w:pos="1418"/>
        </w:tabs>
        <w:ind w:left="1418" w:hanging="709"/>
      </w:pPr>
      <w:rPr>
        <w:rFonts w:ascii="Verdana" w:hAnsi="Verdana" w:hint="default"/>
      </w:rPr>
    </w:lvl>
    <w:lvl w:ilvl="2">
      <w:start w:val="1"/>
      <w:numFmt w:val="none"/>
      <w:lvlText w:val=""/>
      <w:lvlJc w:val="left"/>
      <w:pPr>
        <w:tabs>
          <w:tab w:val="num" w:pos="-567"/>
        </w:tabs>
        <w:ind w:left="-567" w:firstLine="0"/>
      </w:pPr>
      <w:rPr>
        <w:rFonts w:hint="default"/>
      </w:rPr>
    </w:lvl>
    <w:lvl w:ilvl="3">
      <w:start w:val="1"/>
      <w:numFmt w:val="none"/>
      <w:lvlText w:val="%4"/>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0" w15:restartNumberingAfterBreak="0">
    <w:nsid w:val="6BB304E4"/>
    <w:multiLevelType w:val="multilevel"/>
    <w:tmpl w:val="37AAC3F6"/>
    <w:lvl w:ilvl="0">
      <w:start w:val="1"/>
      <w:numFmt w:val="decimal"/>
      <w:pStyle w:val="Outline1Heading"/>
      <w:lvlText w:val="%1."/>
      <w:lvlJc w:val="left"/>
      <w:pPr>
        <w:tabs>
          <w:tab w:val="num" w:pos="709"/>
        </w:tabs>
        <w:ind w:left="709" w:hanging="709"/>
      </w:pPr>
      <w:rPr>
        <w:rFonts w:ascii="Lucida Sans" w:hAnsi="Lucida Sans" w:hint="default"/>
        <w:b/>
        <w:i w:val="0"/>
        <w:color w:val="auto"/>
        <w:sz w:val="20"/>
        <w:szCs w:val="20"/>
      </w:rPr>
    </w:lvl>
    <w:lvl w:ilvl="1">
      <w:start w:val="1"/>
      <w:numFmt w:val="decimal"/>
      <w:pStyle w:val="Outline1"/>
      <w:lvlText w:val="%1.%2"/>
      <w:lvlJc w:val="left"/>
      <w:pPr>
        <w:tabs>
          <w:tab w:val="num" w:pos="709"/>
        </w:tabs>
        <w:ind w:left="709" w:hanging="709"/>
      </w:pPr>
      <w:rPr>
        <w:rFonts w:ascii="Lucida Sans" w:hAnsi="Lucida Sans" w:hint="default"/>
        <w:b w:val="0"/>
        <w:i w:val="0"/>
        <w:sz w:val="20"/>
        <w:szCs w:val="20"/>
      </w:rPr>
    </w:lvl>
    <w:lvl w:ilvl="2">
      <w:start w:val="1"/>
      <w:numFmt w:val="lowerLetter"/>
      <w:lvlText w:val="(%3)"/>
      <w:lvlJc w:val="left"/>
      <w:pPr>
        <w:tabs>
          <w:tab w:val="num" w:pos="1418"/>
        </w:tabs>
        <w:ind w:left="1418" w:hanging="709"/>
      </w:pPr>
      <w:rPr>
        <w:rFonts w:ascii="Lucida Sans" w:hAnsi="Lucida Sans" w:hint="default"/>
        <w:b w:val="0"/>
        <w:i w:val="0"/>
        <w:sz w:val="20"/>
        <w:szCs w:val="20"/>
      </w:rPr>
    </w:lvl>
    <w:lvl w:ilvl="3">
      <w:start w:val="1"/>
      <w:numFmt w:val="lowerRoman"/>
      <w:lvlText w:val="(%4)"/>
      <w:lvlJc w:val="left"/>
      <w:pPr>
        <w:tabs>
          <w:tab w:val="num" w:pos="2126"/>
        </w:tabs>
        <w:ind w:left="2126" w:hanging="708"/>
      </w:pPr>
      <w:rPr>
        <w:rFonts w:ascii="Lucida Sans" w:hAnsi="Lucida Sans" w:hint="default"/>
        <w:sz w:val="20"/>
        <w:szCs w:val="20"/>
      </w:rPr>
    </w:lvl>
    <w:lvl w:ilvl="4">
      <w:start w:val="1"/>
      <w:numFmt w:val="upperLetter"/>
      <w:lvlText w:val="(%5)"/>
      <w:lvlJc w:val="left"/>
      <w:pPr>
        <w:tabs>
          <w:tab w:val="num" w:pos="2835"/>
        </w:tabs>
        <w:ind w:left="2835" w:hanging="709"/>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10"/>
  </w:num>
  <w:num w:numId="2">
    <w:abstractNumId w:val="8"/>
  </w:num>
  <w:num w:numId="3">
    <w:abstractNumId w:val="9"/>
  </w:num>
  <w:num w:numId="4">
    <w:abstractNumId w:val="4"/>
  </w:num>
  <w:num w:numId="5">
    <w:abstractNumId w:val="5"/>
  </w:num>
  <w:num w:numId="6">
    <w:abstractNumId w:val="0"/>
  </w:num>
  <w:num w:numId="7">
    <w:abstractNumId w:val="3"/>
  </w:num>
  <w:num w:numId="8">
    <w:abstractNumId w:val="2"/>
  </w:num>
  <w:num w:numId="9">
    <w:abstractNumId w:val="7"/>
  </w:num>
  <w:num w:numId="10">
    <w:abstractNumId w:val="1"/>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characterSpacingControl w:val="doNotCompress"/>
  <w:hdrShapeDefaults>
    <o:shapedefaults v:ext="edit" spidmax="2049">
      <o:colormru v:ext="edit" colors="#c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N"/>
  </w:docVars>
  <w:rsids>
    <w:rsidRoot w:val="0053404C"/>
    <w:rsid w:val="0000169B"/>
    <w:rsid w:val="000125E8"/>
    <w:rsid w:val="0001531B"/>
    <w:rsid w:val="00031907"/>
    <w:rsid w:val="00031CB0"/>
    <w:rsid w:val="0003251B"/>
    <w:rsid w:val="00035F86"/>
    <w:rsid w:val="000432DA"/>
    <w:rsid w:val="000505CB"/>
    <w:rsid w:val="000831D6"/>
    <w:rsid w:val="000846EF"/>
    <w:rsid w:val="0008730B"/>
    <w:rsid w:val="000925E4"/>
    <w:rsid w:val="000A7729"/>
    <w:rsid w:val="000A7F21"/>
    <w:rsid w:val="000B3B86"/>
    <w:rsid w:val="000B431C"/>
    <w:rsid w:val="000B5963"/>
    <w:rsid w:val="000C7B2E"/>
    <w:rsid w:val="000D406D"/>
    <w:rsid w:val="000D62E9"/>
    <w:rsid w:val="000D7E19"/>
    <w:rsid w:val="000E32A3"/>
    <w:rsid w:val="000E4E7E"/>
    <w:rsid w:val="000F4621"/>
    <w:rsid w:val="000F5E05"/>
    <w:rsid w:val="000F680B"/>
    <w:rsid w:val="00100338"/>
    <w:rsid w:val="00111C3E"/>
    <w:rsid w:val="00113E7F"/>
    <w:rsid w:val="0012539F"/>
    <w:rsid w:val="00127BEE"/>
    <w:rsid w:val="00131E25"/>
    <w:rsid w:val="00133EA9"/>
    <w:rsid w:val="00135CFC"/>
    <w:rsid w:val="001368AD"/>
    <w:rsid w:val="00145B21"/>
    <w:rsid w:val="001504B3"/>
    <w:rsid w:val="001612EB"/>
    <w:rsid w:val="001631D1"/>
    <w:rsid w:val="00173FEC"/>
    <w:rsid w:val="00175FA6"/>
    <w:rsid w:val="00186D79"/>
    <w:rsid w:val="001A4DB9"/>
    <w:rsid w:val="001B5644"/>
    <w:rsid w:val="001E175F"/>
    <w:rsid w:val="001F475B"/>
    <w:rsid w:val="00206555"/>
    <w:rsid w:val="002136CF"/>
    <w:rsid w:val="002150B1"/>
    <w:rsid w:val="00234020"/>
    <w:rsid w:val="00234235"/>
    <w:rsid w:val="0023551C"/>
    <w:rsid w:val="00235B5D"/>
    <w:rsid w:val="002401BD"/>
    <w:rsid w:val="00245018"/>
    <w:rsid w:val="0025136A"/>
    <w:rsid w:val="00275BDC"/>
    <w:rsid w:val="002777AB"/>
    <w:rsid w:val="0028261C"/>
    <w:rsid w:val="00292791"/>
    <w:rsid w:val="00295747"/>
    <w:rsid w:val="00296622"/>
    <w:rsid w:val="002A0327"/>
    <w:rsid w:val="002A593C"/>
    <w:rsid w:val="002B3BA4"/>
    <w:rsid w:val="002C39BC"/>
    <w:rsid w:val="002C5EB9"/>
    <w:rsid w:val="002E5594"/>
    <w:rsid w:val="002F5605"/>
    <w:rsid w:val="003121F3"/>
    <w:rsid w:val="00312CAB"/>
    <w:rsid w:val="00316DFD"/>
    <w:rsid w:val="003210C3"/>
    <w:rsid w:val="003240DB"/>
    <w:rsid w:val="00330099"/>
    <w:rsid w:val="00337090"/>
    <w:rsid w:val="00341D53"/>
    <w:rsid w:val="0034341E"/>
    <w:rsid w:val="00344AFA"/>
    <w:rsid w:val="0035266C"/>
    <w:rsid w:val="00353453"/>
    <w:rsid w:val="00360A61"/>
    <w:rsid w:val="00374431"/>
    <w:rsid w:val="00374DDE"/>
    <w:rsid w:val="003A14D6"/>
    <w:rsid w:val="003A28CE"/>
    <w:rsid w:val="003A2D28"/>
    <w:rsid w:val="003B1CC5"/>
    <w:rsid w:val="003B434A"/>
    <w:rsid w:val="003B6AC8"/>
    <w:rsid w:val="003B783A"/>
    <w:rsid w:val="003D1213"/>
    <w:rsid w:val="003E7941"/>
    <w:rsid w:val="003F2B4F"/>
    <w:rsid w:val="003F38D3"/>
    <w:rsid w:val="00412809"/>
    <w:rsid w:val="00412BAB"/>
    <w:rsid w:val="004274A1"/>
    <w:rsid w:val="00430DC5"/>
    <w:rsid w:val="00442780"/>
    <w:rsid w:val="00452289"/>
    <w:rsid w:val="00464D0B"/>
    <w:rsid w:val="0047130B"/>
    <w:rsid w:val="004721B3"/>
    <w:rsid w:val="0047272C"/>
    <w:rsid w:val="00477B25"/>
    <w:rsid w:val="00483252"/>
    <w:rsid w:val="004862D2"/>
    <w:rsid w:val="00487E1B"/>
    <w:rsid w:val="00490EBD"/>
    <w:rsid w:val="004A2029"/>
    <w:rsid w:val="004A75C0"/>
    <w:rsid w:val="004B0F69"/>
    <w:rsid w:val="004C4B55"/>
    <w:rsid w:val="004D2C6B"/>
    <w:rsid w:val="004D7164"/>
    <w:rsid w:val="004E3C38"/>
    <w:rsid w:val="004F0C0F"/>
    <w:rsid w:val="00506DF3"/>
    <w:rsid w:val="00510D4C"/>
    <w:rsid w:val="00511BA3"/>
    <w:rsid w:val="00512811"/>
    <w:rsid w:val="00513824"/>
    <w:rsid w:val="005254B2"/>
    <w:rsid w:val="00532ABE"/>
    <w:rsid w:val="0053404C"/>
    <w:rsid w:val="00582613"/>
    <w:rsid w:val="00583A30"/>
    <w:rsid w:val="005A02AF"/>
    <w:rsid w:val="005B0DB8"/>
    <w:rsid w:val="005B224D"/>
    <w:rsid w:val="005F689C"/>
    <w:rsid w:val="00602DA3"/>
    <w:rsid w:val="00613EB9"/>
    <w:rsid w:val="00617C1B"/>
    <w:rsid w:val="006223EF"/>
    <w:rsid w:val="006244D2"/>
    <w:rsid w:val="00627B18"/>
    <w:rsid w:val="00631E47"/>
    <w:rsid w:val="00633FC9"/>
    <w:rsid w:val="0064096C"/>
    <w:rsid w:val="00645E1A"/>
    <w:rsid w:val="00670095"/>
    <w:rsid w:val="00681081"/>
    <w:rsid w:val="00681C8D"/>
    <w:rsid w:val="00690B0A"/>
    <w:rsid w:val="006A00E5"/>
    <w:rsid w:val="006A3F16"/>
    <w:rsid w:val="006A6551"/>
    <w:rsid w:val="006A6D3D"/>
    <w:rsid w:val="006B0DA8"/>
    <w:rsid w:val="006B574D"/>
    <w:rsid w:val="006C7B65"/>
    <w:rsid w:val="006D4A18"/>
    <w:rsid w:val="006D6A27"/>
    <w:rsid w:val="006D7757"/>
    <w:rsid w:val="006E1B61"/>
    <w:rsid w:val="006E7910"/>
    <w:rsid w:val="006F7DD3"/>
    <w:rsid w:val="00703E70"/>
    <w:rsid w:val="0070534E"/>
    <w:rsid w:val="007116A5"/>
    <w:rsid w:val="007178D3"/>
    <w:rsid w:val="007207E5"/>
    <w:rsid w:val="0074582E"/>
    <w:rsid w:val="0074610F"/>
    <w:rsid w:val="007543A7"/>
    <w:rsid w:val="00762A05"/>
    <w:rsid w:val="007670AB"/>
    <w:rsid w:val="00770CCC"/>
    <w:rsid w:val="007715CA"/>
    <w:rsid w:val="007769F3"/>
    <w:rsid w:val="00792088"/>
    <w:rsid w:val="00796E99"/>
    <w:rsid w:val="007A5C6F"/>
    <w:rsid w:val="007A5F8D"/>
    <w:rsid w:val="007B0143"/>
    <w:rsid w:val="007B4104"/>
    <w:rsid w:val="007C2527"/>
    <w:rsid w:val="007C2D79"/>
    <w:rsid w:val="007C3D49"/>
    <w:rsid w:val="007C682F"/>
    <w:rsid w:val="007D0F37"/>
    <w:rsid w:val="007D29A2"/>
    <w:rsid w:val="007E61EA"/>
    <w:rsid w:val="00804B58"/>
    <w:rsid w:val="0081261A"/>
    <w:rsid w:val="00816EC7"/>
    <w:rsid w:val="00832C21"/>
    <w:rsid w:val="00835840"/>
    <w:rsid w:val="00842E6A"/>
    <w:rsid w:val="008459C8"/>
    <w:rsid w:val="0088008B"/>
    <w:rsid w:val="00880B0D"/>
    <w:rsid w:val="008C7493"/>
    <w:rsid w:val="008D1977"/>
    <w:rsid w:val="008D29E0"/>
    <w:rsid w:val="008D7355"/>
    <w:rsid w:val="008E267D"/>
    <w:rsid w:val="008E3144"/>
    <w:rsid w:val="008E77A5"/>
    <w:rsid w:val="008F73A8"/>
    <w:rsid w:val="0090330A"/>
    <w:rsid w:val="00912549"/>
    <w:rsid w:val="00915127"/>
    <w:rsid w:val="00920F8D"/>
    <w:rsid w:val="00932292"/>
    <w:rsid w:val="00932468"/>
    <w:rsid w:val="00944EB0"/>
    <w:rsid w:val="009531C1"/>
    <w:rsid w:val="00956365"/>
    <w:rsid w:val="00980474"/>
    <w:rsid w:val="00981B52"/>
    <w:rsid w:val="009909BB"/>
    <w:rsid w:val="009929DC"/>
    <w:rsid w:val="009A5453"/>
    <w:rsid w:val="009A6835"/>
    <w:rsid w:val="009B6C48"/>
    <w:rsid w:val="009C1059"/>
    <w:rsid w:val="009C245A"/>
    <w:rsid w:val="009C508A"/>
    <w:rsid w:val="009D6DF1"/>
    <w:rsid w:val="009D711D"/>
    <w:rsid w:val="009F48F2"/>
    <w:rsid w:val="009F4E76"/>
    <w:rsid w:val="00A1347D"/>
    <w:rsid w:val="00A17366"/>
    <w:rsid w:val="00A2394D"/>
    <w:rsid w:val="00A33A49"/>
    <w:rsid w:val="00A40556"/>
    <w:rsid w:val="00A52478"/>
    <w:rsid w:val="00A55772"/>
    <w:rsid w:val="00A577BA"/>
    <w:rsid w:val="00A65675"/>
    <w:rsid w:val="00A75322"/>
    <w:rsid w:val="00A76CAE"/>
    <w:rsid w:val="00A77728"/>
    <w:rsid w:val="00A90DA0"/>
    <w:rsid w:val="00AA5B15"/>
    <w:rsid w:val="00AA6CFB"/>
    <w:rsid w:val="00AB3D2F"/>
    <w:rsid w:val="00AB45C7"/>
    <w:rsid w:val="00AC15D6"/>
    <w:rsid w:val="00AC484B"/>
    <w:rsid w:val="00AD0632"/>
    <w:rsid w:val="00AD785F"/>
    <w:rsid w:val="00AE698B"/>
    <w:rsid w:val="00AF05FE"/>
    <w:rsid w:val="00AF1EBA"/>
    <w:rsid w:val="00B10C5E"/>
    <w:rsid w:val="00B204EC"/>
    <w:rsid w:val="00B22C23"/>
    <w:rsid w:val="00B30D43"/>
    <w:rsid w:val="00B3160D"/>
    <w:rsid w:val="00B33C2B"/>
    <w:rsid w:val="00B34BE6"/>
    <w:rsid w:val="00B62DEE"/>
    <w:rsid w:val="00B643A2"/>
    <w:rsid w:val="00B724E7"/>
    <w:rsid w:val="00B815BD"/>
    <w:rsid w:val="00B82037"/>
    <w:rsid w:val="00B970F2"/>
    <w:rsid w:val="00BA3E3F"/>
    <w:rsid w:val="00BA63F1"/>
    <w:rsid w:val="00BB5185"/>
    <w:rsid w:val="00BB6C44"/>
    <w:rsid w:val="00BC2465"/>
    <w:rsid w:val="00BD0A2A"/>
    <w:rsid w:val="00BD4043"/>
    <w:rsid w:val="00BD79F2"/>
    <w:rsid w:val="00BE2D87"/>
    <w:rsid w:val="00BF4611"/>
    <w:rsid w:val="00BF4E7A"/>
    <w:rsid w:val="00C0503D"/>
    <w:rsid w:val="00C07E6D"/>
    <w:rsid w:val="00C122D6"/>
    <w:rsid w:val="00C27407"/>
    <w:rsid w:val="00C27E44"/>
    <w:rsid w:val="00C3095B"/>
    <w:rsid w:val="00C54C44"/>
    <w:rsid w:val="00C55253"/>
    <w:rsid w:val="00C5657B"/>
    <w:rsid w:val="00C6553E"/>
    <w:rsid w:val="00C80DA5"/>
    <w:rsid w:val="00C83E8E"/>
    <w:rsid w:val="00C85D64"/>
    <w:rsid w:val="00C93CBA"/>
    <w:rsid w:val="00C960B3"/>
    <w:rsid w:val="00CA4F44"/>
    <w:rsid w:val="00CB0534"/>
    <w:rsid w:val="00CB1A52"/>
    <w:rsid w:val="00CB62D3"/>
    <w:rsid w:val="00CC0884"/>
    <w:rsid w:val="00CC30AE"/>
    <w:rsid w:val="00CD65BB"/>
    <w:rsid w:val="00CE0693"/>
    <w:rsid w:val="00D07128"/>
    <w:rsid w:val="00D36664"/>
    <w:rsid w:val="00D533B9"/>
    <w:rsid w:val="00D5520B"/>
    <w:rsid w:val="00D617F7"/>
    <w:rsid w:val="00D65A71"/>
    <w:rsid w:val="00D733E8"/>
    <w:rsid w:val="00D903B2"/>
    <w:rsid w:val="00DA5213"/>
    <w:rsid w:val="00DA5F50"/>
    <w:rsid w:val="00DB0790"/>
    <w:rsid w:val="00DC4977"/>
    <w:rsid w:val="00DD6AF3"/>
    <w:rsid w:val="00DE0D7A"/>
    <w:rsid w:val="00DF52F5"/>
    <w:rsid w:val="00DF6611"/>
    <w:rsid w:val="00DF77EA"/>
    <w:rsid w:val="00E057E0"/>
    <w:rsid w:val="00E07DBF"/>
    <w:rsid w:val="00E117CF"/>
    <w:rsid w:val="00E161B0"/>
    <w:rsid w:val="00E21DA2"/>
    <w:rsid w:val="00E229FC"/>
    <w:rsid w:val="00E44E96"/>
    <w:rsid w:val="00E44F85"/>
    <w:rsid w:val="00E701BA"/>
    <w:rsid w:val="00E71E93"/>
    <w:rsid w:val="00E822A6"/>
    <w:rsid w:val="00EB1981"/>
    <w:rsid w:val="00EB488A"/>
    <w:rsid w:val="00EB73F1"/>
    <w:rsid w:val="00EC2635"/>
    <w:rsid w:val="00EC3E18"/>
    <w:rsid w:val="00ED02F4"/>
    <w:rsid w:val="00EE30DA"/>
    <w:rsid w:val="00EE584C"/>
    <w:rsid w:val="00F1505C"/>
    <w:rsid w:val="00F227C1"/>
    <w:rsid w:val="00F2797F"/>
    <w:rsid w:val="00F3348C"/>
    <w:rsid w:val="00F34224"/>
    <w:rsid w:val="00F40DDB"/>
    <w:rsid w:val="00F47FE9"/>
    <w:rsid w:val="00F513D5"/>
    <w:rsid w:val="00F56CCF"/>
    <w:rsid w:val="00F60EA2"/>
    <w:rsid w:val="00F9098B"/>
    <w:rsid w:val="00F956E3"/>
    <w:rsid w:val="00F969CD"/>
    <w:rsid w:val="00FA15FD"/>
    <w:rsid w:val="00FA7B24"/>
    <w:rsid w:val="00FC6E43"/>
    <w:rsid w:val="00FE0479"/>
    <w:rsid w:val="00FE2CC5"/>
    <w:rsid w:val="00FF3F01"/>
    <w:rsid w:val="00FF6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hapeDefaults>
    <o:shapedefaults v:ext="edit" spidmax="2049">
      <o:colormru v:ext="edit" colors="#cf3"/>
    </o:shapedefaults>
    <o:shapelayout v:ext="edit">
      <o:idmap v:ext="edit" data="1"/>
    </o:shapelayout>
  </w:shapeDefaults>
  <w:decimalSymbol w:val="."/>
  <w:listSeparator w:val=","/>
  <w14:docId w14:val="434DA656"/>
  <w15:docId w15:val="{6230F821-B13C-4F62-AAFD-531D9379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E25"/>
    <w:rPr>
      <w:rFonts w:ascii="Lucida Sans Unicode" w:hAnsi="Lucida Sans Unicode"/>
      <w:sz w:val="21"/>
      <w:lang w:eastAsia="en-GB"/>
    </w:rPr>
  </w:style>
  <w:style w:type="paragraph" w:styleId="Heading1">
    <w:name w:val="heading 1"/>
    <w:basedOn w:val="BodyText"/>
    <w:next w:val="BodyText"/>
    <w:qFormat/>
    <w:rsid w:val="00C85D64"/>
    <w:pPr>
      <w:keepNext/>
      <w:spacing w:before="240" w:after="60"/>
      <w:outlineLvl w:val="0"/>
    </w:pPr>
    <w:rPr>
      <w:rFonts w:cs="Arial"/>
      <w:b/>
      <w:bCs/>
      <w:sz w:val="24"/>
    </w:rPr>
  </w:style>
  <w:style w:type="paragraph" w:styleId="Heading2">
    <w:name w:val="heading 2"/>
    <w:basedOn w:val="BodyText"/>
    <w:next w:val="BodyText"/>
    <w:qFormat/>
    <w:rsid w:val="00C85D64"/>
    <w:pPr>
      <w:keepNext/>
      <w:outlineLvl w:val="1"/>
    </w:pPr>
    <w:rPr>
      <w:rFonts w:cs="Arial"/>
      <w:b/>
      <w:bCs/>
      <w:iCs/>
      <w:caps/>
    </w:rPr>
  </w:style>
  <w:style w:type="paragraph" w:styleId="Heading3">
    <w:name w:val="heading 3"/>
    <w:basedOn w:val="BodyText"/>
    <w:next w:val="BodyText"/>
    <w:qFormat/>
    <w:rsid w:val="00C85D64"/>
    <w:pPr>
      <w:keepNext/>
      <w:spacing w:line="240" w:lineRule="auto"/>
      <w:outlineLvl w:val="2"/>
    </w:pPr>
    <w:rPr>
      <w:rFonts w:cs="Arial"/>
      <w:b/>
      <w:bCs/>
    </w:rPr>
  </w:style>
  <w:style w:type="paragraph" w:styleId="Heading4">
    <w:name w:val="heading 4"/>
    <w:basedOn w:val="BodyText"/>
    <w:qFormat/>
    <w:rsid w:val="00C85D64"/>
    <w:pPr>
      <w:keepNext/>
      <w:outlineLvl w:val="3"/>
    </w:pPr>
    <w:rPr>
      <w:caps/>
      <w:sz w:val="17"/>
    </w:rPr>
  </w:style>
  <w:style w:type="paragraph" w:styleId="Heading5">
    <w:name w:val="heading 5"/>
    <w:basedOn w:val="BodyText"/>
    <w:qFormat/>
    <w:rsid w:val="00C85D64"/>
    <w:pPr>
      <w:keepNext/>
      <w:spacing w:line="280" w:lineRule="atLeast"/>
      <w:outlineLvl w:val="4"/>
    </w:pPr>
    <w:rPr>
      <w:b/>
      <w:sz w:val="17"/>
    </w:rPr>
  </w:style>
  <w:style w:type="paragraph" w:styleId="Heading6">
    <w:name w:val="heading 6"/>
    <w:basedOn w:val="Normal"/>
    <w:qFormat/>
    <w:rsid w:val="000B5963"/>
    <w:pPr>
      <w:spacing w:line="280" w:lineRule="atLeast"/>
      <w:outlineLvl w:val="5"/>
    </w:pPr>
  </w:style>
  <w:style w:type="paragraph" w:styleId="Heading7">
    <w:name w:val="heading 7"/>
    <w:basedOn w:val="Normal"/>
    <w:next w:val="Normal"/>
    <w:qFormat/>
    <w:rsid w:val="000B5963"/>
    <w:pPr>
      <w:spacing w:line="280" w:lineRule="atLeast"/>
      <w:outlineLvl w:val="6"/>
    </w:pPr>
  </w:style>
  <w:style w:type="paragraph" w:styleId="Heading8">
    <w:name w:val="heading 8"/>
    <w:basedOn w:val="Normal"/>
    <w:next w:val="Normal"/>
    <w:qFormat/>
    <w:rsid w:val="000B5963"/>
    <w:pPr>
      <w:spacing w:line="280" w:lineRule="atLeast"/>
      <w:outlineLvl w:val="7"/>
    </w:pPr>
  </w:style>
  <w:style w:type="paragraph" w:styleId="Heading9">
    <w:name w:val="heading 9"/>
    <w:basedOn w:val="Normal"/>
    <w:next w:val="Normal"/>
    <w:qFormat/>
    <w:rsid w:val="000B5963"/>
    <w:pPr>
      <w:spacing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22A6"/>
    <w:pPr>
      <w:spacing w:after="120" w:line="260" w:lineRule="atLeast"/>
    </w:pPr>
  </w:style>
  <w:style w:type="paragraph" w:customStyle="1" w:styleId="Bullet">
    <w:name w:val="Bullet"/>
    <w:basedOn w:val="BodyText"/>
    <w:rsid w:val="00C960B3"/>
    <w:pPr>
      <w:numPr>
        <w:numId w:val="3"/>
      </w:numPr>
      <w:spacing w:after="0"/>
    </w:pPr>
  </w:style>
  <w:style w:type="paragraph" w:customStyle="1" w:styleId="Outline1">
    <w:name w:val="Outline 1"/>
    <w:basedOn w:val="Normal"/>
    <w:rsid w:val="000125E8"/>
    <w:pPr>
      <w:numPr>
        <w:ilvl w:val="1"/>
        <w:numId w:val="1"/>
      </w:numPr>
      <w:spacing w:after="240" w:line="260" w:lineRule="atLeast"/>
    </w:pPr>
  </w:style>
  <w:style w:type="paragraph" w:customStyle="1" w:styleId="Outline1Heading">
    <w:name w:val="Outline 1 Heading"/>
    <w:basedOn w:val="BodyText"/>
    <w:next w:val="Outline1"/>
    <w:rsid w:val="000125E8"/>
    <w:pPr>
      <w:numPr>
        <w:numId w:val="1"/>
      </w:numPr>
      <w:spacing w:before="240" w:after="60"/>
      <w:outlineLvl w:val="0"/>
    </w:pPr>
    <w:rPr>
      <w:b/>
    </w:rPr>
  </w:style>
  <w:style w:type="paragraph" w:customStyle="1" w:styleId="Outline2">
    <w:name w:val="Outline 2"/>
    <w:basedOn w:val="BodyText"/>
    <w:rsid w:val="00C960B3"/>
    <w:pPr>
      <w:numPr>
        <w:numId w:val="2"/>
      </w:numPr>
    </w:pPr>
  </w:style>
  <w:style w:type="paragraph" w:customStyle="1" w:styleId="Quotation">
    <w:name w:val="Quotation"/>
    <w:basedOn w:val="BodyText"/>
    <w:rsid w:val="00AB45C7"/>
    <w:pPr>
      <w:ind w:left="709" w:right="709"/>
      <w:jc w:val="both"/>
    </w:pPr>
    <w:rPr>
      <w:i/>
      <w:sz w:val="19"/>
      <w:szCs w:val="19"/>
    </w:rPr>
  </w:style>
  <w:style w:type="paragraph" w:styleId="Header">
    <w:name w:val="header"/>
    <w:basedOn w:val="Normal"/>
    <w:semiHidden/>
    <w:rsid w:val="000B5963"/>
    <w:pPr>
      <w:tabs>
        <w:tab w:val="center" w:pos="4153"/>
        <w:tab w:val="right" w:pos="8306"/>
      </w:tabs>
      <w:spacing w:line="280" w:lineRule="atLeast"/>
    </w:pPr>
  </w:style>
  <w:style w:type="paragraph" w:styleId="Footer">
    <w:name w:val="footer"/>
    <w:basedOn w:val="Normal"/>
    <w:semiHidden/>
    <w:rsid w:val="000B5963"/>
    <w:pPr>
      <w:tabs>
        <w:tab w:val="center" w:pos="4153"/>
        <w:tab w:val="right" w:pos="8306"/>
      </w:tabs>
      <w:spacing w:line="280" w:lineRule="atLeast"/>
    </w:pPr>
  </w:style>
  <w:style w:type="paragraph" w:styleId="Date">
    <w:name w:val="Date"/>
    <w:basedOn w:val="Normal"/>
    <w:next w:val="BodyText"/>
    <w:semiHidden/>
    <w:rsid w:val="000B5963"/>
    <w:pPr>
      <w:spacing w:after="454" w:line="280" w:lineRule="atLeast"/>
    </w:pPr>
  </w:style>
  <w:style w:type="paragraph" w:styleId="FootnoteText">
    <w:name w:val="footnote text"/>
    <w:basedOn w:val="Normal"/>
    <w:semiHidden/>
    <w:rsid w:val="000B5963"/>
    <w:pPr>
      <w:spacing w:line="280" w:lineRule="atLeast"/>
    </w:pPr>
    <w:rPr>
      <w:rFonts w:ascii="Arial Narrow" w:hAnsi="Arial Narrow"/>
      <w:sz w:val="16"/>
    </w:rPr>
  </w:style>
  <w:style w:type="character" w:styleId="Hyperlink">
    <w:name w:val="Hyperlink"/>
    <w:rsid w:val="000B5963"/>
    <w:rPr>
      <w:color w:val="0000FF"/>
      <w:u w:val="single"/>
    </w:rPr>
  </w:style>
  <w:style w:type="character" w:styleId="PageNumber">
    <w:name w:val="page number"/>
    <w:semiHidden/>
    <w:rsid w:val="000B5963"/>
    <w:rPr>
      <w:rFonts w:ascii="Arial Narrow" w:hAnsi="Arial Narrow"/>
      <w:sz w:val="16"/>
    </w:rPr>
  </w:style>
  <w:style w:type="paragraph" w:styleId="TableofAuthorities">
    <w:name w:val="table of authorities"/>
    <w:basedOn w:val="Normal"/>
    <w:next w:val="Normal"/>
    <w:semiHidden/>
    <w:rsid w:val="000B5963"/>
    <w:pPr>
      <w:ind w:left="200" w:hanging="200"/>
    </w:pPr>
  </w:style>
  <w:style w:type="paragraph" w:styleId="TOC1">
    <w:name w:val="toc 1"/>
    <w:basedOn w:val="Normal"/>
    <w:next w:val="Normal"/>
    <w:autoRedefine/>
    <w:semiHidden/>
    <w:rsid w:val="000B5963"/>
    <w:pPr>
      <w:tabs>
        <w:tab w:val="left" w:pos="851"/>
        <w:tab w:val="right" w:pos="8505"/>
      </w:tabs>
      <w:spacing w:before="227"/>
    </w:pPr>
    <w:rPr>
      <w:b/>
    </w:rPr>
  </w:style>
  <w:style w:type="paragraph" w:styleId="TOC2">
    <w:name w:val="toc 2"/>
    <w:basedOn w:val="TOC1"/>
    <w:next w:val="Normal"/>
    <w:autoRedefine/>
    <w:semiHidden/>
    <w:rsid w:val="000B5963"/>
    <w:pPr>
      <w:spacing w:before="0"/>
    </w:pPr>
    <w:rPr>
      <w:b w:val="0"/>
    </w:rPr>
  </w:style>
  <w:style w:type="paragraph" w:styleId="TOC3">
    <w:name w:val="toc 3"/>
    <w:basedOn w:val="TOC2"/>
    <w:autoRedefine/>
    <w:semiHidden/>
    <w:rsid w:val="000B5963"/>
  </w:style>
  <w:style w:type="paragraph" w:customStyle="1" w:styleId="Tablebodytext">
    <w:name w:val="Table body text"/>
    <w:basedOn w:val="Normal"/>
    <w:rsid w:val="00487E1B"/>
    <w:pPr>
      <w:spacing w:line="240" w:lineRule="atLeast"/>
    </w:pPr>
    <w:rPr>
      <w:rFonts w:cs="Arial"/>
      <w:sz w:val="17"/>
      <w:szCs w:val="17"/>
    </w:rPr>
  </w:style>
  <w:style w:type="paragraph" w:customStyle="1" w:styleId="Tablebullet">
    <w:name w:val="Table bullet"/>
    <w:basedOn w:val="Tablebodytext"/>
    <w:rsid w:val="008E3144"/>
    <w:pPr>
      <w:numPr>
        <w:numId w:val="4"/>
      </w:numPr>
    </w:pPr>
  </w:style>
  <w:style w:type="paragraph" w:customStyle="1" w:styleId="Tableheading">
    <w:name w:val="Table heading"/>
    <w:basedOn w:val="Tablebodytext"/>
    <w:rsid w:val="00DB0790"/>
    <w:pPr>
      <w:spacing w:before="120" w:after="120" w:line="240" w:lineRule="exact"/>
    </w:pPr>
    <w:rPr>
      <w:caps/>
      <w:spacing w:val="30"/>
    </w:rPr>
  </w:style>
  <w:style w:type="paragraph" w:customStyle="1" w:styleId="Tablenumberedlist">
    <w:name w:val="Table numbered list"/>
    <w:basedOn w:val="Tablebodytext"/>
    <w:rsid w:val="008E3144"/>
    <w:pPr>
      <w:numPr>
        <w:numId w:val="5"/>
      </w:numPr>
    </w:pPr>
  </w:style>
  <w:style w:type="paragraph" w:styleId="EnvelopeAddress">
    <w:name w:val="envelope address"/>
    <w:basedOn w:val="Normal"/>
    <w:rsid w:val="00C55253"/>
    <w:pPr>
      <w:framePr w:w="7920" w:h="1980" w:hRule="exact" w:hSpace="180" w:wrap="auto" w:hAnchor="page" w:xAlign="center" w:yAlign="bottom"/>
      <w:spacing w:line="240" w:lineRule="exact"/>
      <w:ind w:left="2880"/>
    </w:pPr>
    <w:rPr>
      <w:rFonts w:cs="Arial"/>
      <w:szCs w:val="24"/>
    </w:rPr>
  </w:style>
  <w:style w:type="table" w:styleId="TableGrid">
    <w:name w:val="Table Grid"/>
    <w:basedOn w:val="TableNormal"/>
    <w:rsid w:val="0079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Footer"/>
    <w:rsid w:val="00E07DBF"/>
    <w:pPr>
      <w:jc w:val="right"/>
    </w:pPr>
    <w:rPr>
      <w:rFonts w:ascii="Lucida Sans" w:hAnsi="Lucida Sans" w:cs="Arial"/>
      <w:sz w:val="16"/>
      <w:szCs w:val="28"/>
    </w:rPr>
  </w:style>
  <w:style w:type="character" w:styleId="FootnoteReference">
    <w:name w:val="footnote reference"/>
    <w:semiHidden/>
    <w:rsid w:val="002777AB"/>
    <w:rPr>
      <w:vertAlign w:val="superscript"/>
    </w:rPr>
  </w:style>
  <w:style w:type="paragraph" w:styleId="ListParagraph">
    <w:name w:val="List Paragraph"/>
    <w:basedOn w:val="Normal"/>
    <w:uiPriority w:val="34"/>
    <w:qFormat/>
    <w:rsid w:val="000A7F21"/>
    <w:pPr>
      <w:ind w:left="720"/>
      <w:contextualSpacing/>
    </w:pPr>
    <w:rPr>
      <w:rFonts w:ascii="Times New Roman" w:hAnsi="Times New Roman"/>
      <w:sz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276088">
      <w:bodyDiv w:val="1"/>
      <w:marLeft w:val="0"/>
      <w:marRight w:val="0"/>
      <w:marTop w:val="0"/>
      <w:marBottom w:val="0"/>
      <w:divBdr>
        <w:top w:val="none" w:sz="0" w:space="0" w:color="auto"/>
        <w:left w:val="none" w:sz="0" w:space="0" w:color="auto"/>
        <w:bottom w:val="none" w:sz="0" w:space="0" w:color="auto"/>
        <w:right w:val="none" w:sz="0" w:space="0" w:color="auto"/>
      </w:divBdr>
      <w:divsChild>
        <w:div w:id="1555852374">
          <w:marLeft w:val="0"/>
          <w:marRight w:val="0"/>
          <w:marTop w:val="0"/>
          <w:marBottom w:val="0"/>
          <w:divBdr>
            <w:top w:val="none" w:sz="0" w:space="0" w:color="auto"/>
            <w:left w:val="none" w:sz="0" w:space="0" w:color="auto"/>
            <w:bottom w:val="none" w:sz="0" w:space="0" w:color="auto"/>
            <w:right w:val="none" w:sz="0" w:space="0" w:color="auto"/>
          </w:divBdr>
        </w:div>
      </w:divsChild>
    </w:div>
    <w:div w:id="176765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ntd.000914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ielo.pasay1@defence.gov.a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outube.com/user/georgezaida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3562</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Curriculum Vitae Template</vt:lpstr>
    </vt:vector>
  </TitlesOfParts>
  <Company>Ministry of Research Science and Technology</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Template</dc:title>
  <dc:creator>Justin Allen</dc:creator>
  <dc:description>Last update 27 Feb 2008</dc:description>
  <cp:lastModifiedBy>cieloP</cp:lastModifiedBy>
  <cp:revision>6</cp:revision>
  <cp:lastPrinted>2009-08-26T04:13:00Z</cp:lastPrinted>
  <dcterms:created xsi:type="dcterms:W3CDTF">2024-09-12T05:20:00Z</dcterms:created>
  <dcterms:modified xsi:type="dcterms:W3CDTF">2024-09-12T06:26:00Z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431084 v3</vt:lpwstr>
  </property>
</Properties>
</file>